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F23CE" w14:textId="46B76F55" w:rsidR="00463A77" w:rsidRDefault="00463A77" w:rsidP="00101950">
      <w:pPr>
        <w:pStyle w:val="1"/>
        <w:shd w:val="clear" w:color="auto" w:fill="auto"/>
        <w:spacing w:before="120" w:after="120" w:line="276" w:lineRule="auto"/>
        <w:ind w:left="20" w:right="46" w:firstLine="0"/>
        <w:rPr>
          <w:rStyle w:val="a4"/>
          <w:rFonts w:cs="Times New Roman"/>
          <w:b/>
          <w:bCs/>
          <w:color w:val="000000"/>
          <w:sz w:val="24"/>
          <w:szCs w:val="24"/>
          <w:lang w:val="bg-BG" w:eastAsia="bg-BG"/>
        </w:rPr>
      </w:pPr>
      <w:r w:rsidRPr="009962BF">
        <w:rPr>
          <w:rStyle w:val="a4"/>
          <w:rFonts w:cs="Times New Roman"/>
          <w:b/>
          <w:bCs/>
          <w:color w:val="000000"/>
          <w:sz w:val="24"/>
          <w:szCs w:val="24"/>
          <w:lang w:val="bg-BG" w:eastAsia="bg-BG"/>
        </w:rPr>
        <w:t>ТЕХНИЧЕСКА СПЕЦИФИКАЦИЯ</w:t>
      </w:r>
    </w:p>
    <w:p w14:paraId="59CE07D6" w14:textId="77777777" w:rsidR="009F167B" w:rsidRPr="009F167B" w:rsidRDefault="001A5785" w:rsidP="009F167B">
      <w:pPr>
        <w:spacing w:after="0" w:line="240" w:lineRule="auto"/>
        <w:jc w:val="center"/>
        <w:rPr>
          <w:rFonts w:ascii="Times New Roman" w:hAnsi="Times New Roman"/>
          <w:b/>
          <w:bCs/>
          <w:sz w:val="24"/>
          <w:szCs w:val="24"/>
        </w:rPr>
      </w:pPr>
      <w:r w:rsidRPr="009F167B">
        <w:rPr>
          <w:rStyle w:val="a4"/>
          <w:rFonts w:cs="Times New Roman"/>
          <w:b/>
          <w:bCs/>
          <w:color w:val="000000"/>
          <w:sz w:val="24"/>
          <w:szCs w:val="24"/>
          <w:lang w:val="bg-BG" w:eastAsia="bg-BG"/>
        </w:rPr>
        <w:t xml:space="preserve">За участие в обществена поръчка с предмет: </w:t>
      </w:r>
      <w:r w:rsidR="009F167B" w:rsidRPr="009F167B">
        <w:rPr>
          <w:rStyle w:val="60"/>
          <w:rFonts w:ascii="Times New Roman" w:hAnsi="Times New Roman" w:cs="Times New Roman"/>
          <w:b/>
          <w:bCs/>
          <w:color w:val="000000"/>
          <w:sz w:val="24"/>
          <w:szCs w:val="24"/>
          <w:lang w:val="bg-BG" w:eastAsia="bg-BG"/>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009F167B" w:rsidRPr="009F167B">
        <w:rPr>
          <w:rStyle w:val="60"/>
          <w:rFonts w:ascii="Times New Roman" w:hAnsi="Times New Roman" w:cs="Times New Roman"/>
          <w:b/>
          <w:bCs/>
          <w:color w:val="000000"/>
          <w:sz w:val="24"/>
          <w:szCs w:val="24"/>
          <w:lang w:val="bg-BG" w:eastAsia="bg-BG"/>
        </w:rPr>
        <w:t>елинистическите</w:t>
      </w:r>
      <w:proofErr w:type="spellEnd"/>
      <w:r w:rsidR="009F167B" w:rsidRPr="009F167B">
        <w:rPr>
          <w:rStyle w:val="60"/>
          <w:rFonts w:ascii="Times New Roman" w:hAnsi="Times New Roman" w:cs="Times New Roman"/>
          <w:b/>
          <w:bCs/>
          <w:color w:val="000000"/>
          <w:sz w:val="24"/>
          <w:szCs w:val="24"/>
          <w:lang w:val="bg-BG" w:eastAsia="bg-BG"/>
        </w:rPr>
        <w:t xml:space="preserve"> владетелски домове“.</w:t>
      </w:r>
    </w:p>
    <w:p w14:paraId="0636EF7E" w14:textId="33C2F8C2" w:rsidR="001A5785" w:rsidRPr="009962BF" w:rsidRDefault="001A5785" w:rsidP="009F167B">
      <w:pPr>
        <w:pStyle w:val="61"/>
        <w:shd w:val="clear" w:color="auto" w:fill="auto"/>
        <w:spacing w:after="0" w:line="278" w:lineRule="exact"/>
        <w:ind w:left="40" w:right="20" w:firstLine="560"/>
        <w:rPr>
          <w:rStyle w:val="a4"/>
          <w:rFonts w:cs="Times New Roman"/>
          <w:b w:val="0"/>
          <w:bCs w:val="0"/>
          <w:color w:val="000000"/>
          <w:sz w:val="24"/>
          <w:szCs w:val="24"/>
          <w:lang w:val="bg-BG" w:eastAsia="bg-BG"/>
        </w:rPr>
      </w:pPr>
    </w:p>
    <w:p w14:paraId="31BE56E7" w14:textId="5E39863E" w:rsidR="00463A77" w:rsidRPr="009962BF" w:rsidRDefault="00705D5D" w:rsidP="00101950">
      <w:pPr>
        <w:pStyle w:val="61"/>
        <w:numPr>
          <w:ilvl w:val="1"/>
          <w:numId w:val="1"/>
        </w:numPr>
        <w:shd w:val="clear" w:color="auto" w:fill="auto"/>
        <w:spacing w:before="120" w:after="120" w:line="276" w:lineRule="auto"/>
        <w:ind w:left="20" w:right="46" w:firstLine="560"/>
        <w:jc w:val="both"/>
        <w:rPr>
          <w:rStyle w:val="a4"/>
          <w:rFonts w:cs="Times New Roman"/>
          <w:color w:val="000000"/>
          <w:sz w:val="24"/>
          <w:szCs w:val="24"/>
          <w:lang w:val="bg-BG" w:eastAsia="bg-BG"/>
        </w:rPr>
      </w:pPr>
      <w:r w:rsidRPr="009962BF">
        <w:rPr>
          <w:rStyle w:val="a4"/>
          <w:rFonts w:cs="Times New Roman"/>
          <w:color w:val="000000"/>
          <w:sz w:val="24"/>
          <w:szCs w:val="24"/>
          <w:lang w:val="bg-BG" w:eastAsia="bg-BG"/>
        </w:rPr>
        <w:t>Описание</w:t>
      </w:r>
    </w:p>
    <w:p w14:paraId="005852B7" w14:textId="5769F63E" w:rsidR="009F167B" w:rsidRPr="009F167B" w:rsidRDefault="009962BF" w:rsidP="00FE4D56">
      <w:pPr>
        <w:spacing w:after="0" w:line="240" w:lineRule="auto"/>
        <w:ind w:firstLine="580"/>
        <w:jc w:val="both"/>
        <w:rPr>
          <w:rFonts w:ascii="Times New Roman" w:hAnsi="Times New Roman"/>
          <w:b/>
          <w:bCs/>
          <w:sz w:val="24"/>
          <w:szCs w:val="24"/>
        </w:rPr>
      </w:pPr>
      <w:bookmarkStart w:id="0" w:name="bookmark6"/>
      <w:r w:rsidRPr="009962BF">
        <w:rPr>
          <w:rStyle w:val="a4"/>
          <w:rFonts w:cs="Times New Roman"/>
          <w:color w:val="000000"/>
          <w:sz w:val="24"/>
          <w:szCs w:val="24"/>
          <w:lang w:val="bg-BG" w:eastAsia="bg-BG"/>
        </w:rPr>
        <w:t xml:space="preserve">Предмет на настоящата обществена поръчка е изготвяне на проектна документация за кандидатстване чрез комбинирано финансиране по Оперативна програма „Региони в растеж” 2014-2020, приоритетна ос 6 „Регионален туризъм“, процедура BG16RFOPOO1-6-002 „Развитие на туристически атракции”, с проектно предложение за </w:t>
      </w:r>
      <w:r w:rsidR="009F167B" w:rsidRPr="009F167B">
        <w:rPr>
          <w:rStyle w:val="60"/>
          <w:rFonts w:ascii="Times New Roman" w:hAnsi="Times New Roman" w:cs="Times New Roman"/>
          <w:b/>
          <w:bCs/>
          <w:color w:val="000000"/>
          <w:sz w:val="24"/>
          <w:szCs w:val="24"/>
          <w:lang w:val="bg-BG" w:eastAsia="bg-BG"/>
        </w:rPr>
        <w:t xml:space="preserve">„Величието на Древния Сакар - от мегалитната култура до </w:t>
      </w:r>
      <w:proofErr w:type="spellStart"/>
      <w:r w:rsidR="009F167B" w:rsidRPr="009F167B">
        <w:rPr>
          <w:rStyle w:val="60"/>
          <w:rFonts w:ascii="Times New Roman" w:hAnsi="Times New Roman" w:cs="Times New Roman"/>
          <w:b/>
          <w:bCs/>
          <w:color w:val="000000"/>
          <w:sz w:val="24"/>
          <w:szCs w:val="24"/>
          <w:lang w:val="bg-BG" w:eastAsia="bg-BG"/>
        </w:rPr>
        <w:t>елинистическите</w:t>
      </w:r>
      <w:proofErr w:type="spellEnd"/>
      <w:r w:rsidR="009F167B" w:rsidRPr="009F167B">
        <w:rPr>
          <w:rStyle w:val="60"/>
          <w:rFonts w:ascii="Times New Roman" w:hAnsi="Times New Roman" w:cs="Times New Roman"/>
          <w:b/>
          <w:bCs/>
          <w:color w:val="000000"/>
          <w:sz w:val="24"/>
          <w:szCs w:val="24"/>
          <w:lang w:val="bg-BG" w:eastAsia="bg-BG"/>
        </w:rPr>
        <w:t xml:space="preserve"> владетелски домове“</w:t>
      </w:r>
    </w:p>
    <w:p w14:paraId="5D92FCC4" w14:textId="6BF84559" w:rsidR="009962BF" w:rsidRPr="009962BF" w:rsidRDefault="009962BF" w:rsidP="00101950">
      <w:pPr>
        <w:pStyle w:val="61"/>
        <w:spacing w:before="120" w:after="120" w:line="276" w:lineRule="auto"/>
        <w:ind w:right="46"/>
        <w:jc w:val="both"/>
        <w:rPr>
          <w:rStyle w:val="a4"/>
          <w:rFonts w:cs="Times New Roman"/>
          <w:b w:val="0"/>
          <w:bCs w:val="0"/>
          <w:color w:val="000000"/>
          <w:sz w:val="24"/>
          <w:szCs w:val="24"/>
          <w:lang w:val="bg-BG" w:eastAsia="bg-BG"/>
        </w:rPr>
      </w:pPr>
      <w:r w:rsidRPr="009962BF">
        <w:rPr>
          <w:rStyle w:val="a4"/>
          <w:rFonts w:cs="Times New Roman"/>
          <w:b w:val="0"/>
          <w:bCs w:val="0"/>
          <w:color w:val="000000"/>
          <w:sz w:val="24"/>
          <w:szCs w:val="24"/>
          <w:lang w:val="bg-BG" w:eastAsia="bg-BG"/>
        </w:rPr>
        <w:t xml:space="preserve">Проектът е насочена към реставрация, консервация, опазване, популяризиране и развитие на културното наследство в </w:t>
      </w:r>
      <w:r w:rsidR="0005026C">
        <w:rPr>
          <w:rStyle w:val="a4"/>
          <w:rFonts w:cs="Times New Roman"/>
          <w:b w:val="0"/>
          <w:bCs w:val="0"/>
          <w:color w:val="000000"/>
          <w:sz w:val="24"/>
          <w:szCs w:val="24"/>
          <w:lang w:val="bg-BG" w:eastAsia="bg-BG"/>
        </w:rPr>
        <w:t xml:space="preserve">Община </w:t>
      </w:r>
      <w:r w:rsidR="009F167B">
        <w:rPr>
          <w:rStyle w:val="a4"/>
          <w:rFonts w:cs="Times New Roman"/>
          <w:b w:val="0"/>
          <w:bCs w:val="0"/>
          <w:color w:val="000000"/>
          <w:sz w:val="24"/>
          <w:szCs w:val="24"/>
          <w:lang w:val="bg-BG" w:eastAsia="bg-BG"/>
        </w:rPr>
        <w:t>Тополовград</w:t>
      </w:r>
      <w:r w:rsidRPr="009962BF">
        <w:rPr>
          <w:rStyle w:val="a4"/>
          <w:rFonts w:cs="Times New Roman"/>
          <w:b w:val="0"/>
          <w:bCs w:val="0"/>
          <w:color w:val="000000"/>
          <w:sz w:val="24"/>
          <w:szCs w:val="24"/>
          <w:lang w:val="bg-BG" w:eastAsia="bg-BG"/>
        </w:rPr>
        <w:t xml:space="preserve">, чрез развитие на изцяло нов, интегриран туристически продукт за недвижими културни ценности с категория „национално значение“ на територията </w:t>
      </w:r>
      <w:r w:rsidR="0005026C">
        <w:rPr>
          <w:rStyle w:val="a4"/>
          <w:rFonts w:cs="Times New Roman"/>
          <w:b w:val="0"/>
          <w:bCs w:val="0"/>
          <w:color w:val="000000"/>
          <w:sz w:val="24"/>
          <w:szCs w:val="24"/>
          <w:lang w:val="bg-BG" w:eastAsia="bg-BG"/>
        </w:rPr>
        <w:t>на общината</w:t>
      </w:r>
      <w:r w:rsidRPr="009962BF">
        <w:rPr>
          <w:rStyle w:val="a4"/>
          <w:rFonts w:cs="Times New Roman"/>
          <w:b w:val="0"/>
          <w:bCs w:val="0"/>
          <w:color w:val="000000"/>
          <w:sz w:val="24"/>
          <w:szCs w:val="24"/>
          <w:lang w:val="bg-BG" w:eastAsia="bg-BG"/>
        </w:rPr>
        <w:t>.</w:t>
      </w:r>
    </w:p>
    <w:p w14:paraId="6AF7DB98" w14:textId="1AB84489" w:rsidR="009962BF" w:rsidRPr="009962BF" w:rsidRDefault="009962BF" w:rsidP="00101950">
      <w:pPr>
        <w:pStyle w:val="61"/>
        <w:spacing w:before="120" w:after="120" w:line="276" w:lineRule="auto"/>
        <w:ind w:right="46"/>
        <w:jc w:val="both"/>
        <w:rPr>
          <w:rStyle w:val="a4"/>
          <w:rFonts w:cs="Times New Roman"/>
          <w:b w:val="0"/>
          <w:bCs w:val="0"/>
          <w:color w:val="000000"/>
          <w:sz w:val="24"/>
          <w:szCs w:val="24"/>
          <w:lang w:val="bg-BG" w:eastAsia="bg-BG"/>
        </w:rPr>
      </w:pPr>
      <w:r w:rsidRPr="009962BF">
        <w:rPr>
          <w:rStyle w:val="a4"/>
          <w:rFonts w:cs="Times New Roman"/>
          <w:b w:val="0"/>
          <w:bCs w:val="0"/>
          <w:color w:val="000000"/>
          <w:sz w:val="24"/>
          <w:szCs w:val="24"/>
          <w:lang w:val="bg-BG" w:eastAsia="bg-BG"/>
        </w:rPr>
        <w:t xml:space="preserve">С оглед създаване на интегриран туристически продукт с национално значение, проектът </w:t>
      </w:r>
      <w:r w:rsidRPr="0005026C">
        <w:rPr>
          <w:rStyle w:val="a4"/>
          <w:rFonts w:cs="Times New Roman"/>
          <w:b w:val="0"/>
          <w:bCs w:val="0"/>
          <w:color w:val="000000"/>
          <w:sz w:val="24"/>
          <w:szCs w:val="24"/>
          <w:lang w:val="bg-BG" w:eastAsia="bg-BG"/>
        </w:rPr>
        <w:t xml:space="preserve">ще включва цялостно решение както за консервация, реставрация и опазване на обектите </w:t>
      </w:r>
      <w:r w:rsidR="009F167B">
        <w:rPr>
          <w:rStyle w:val="a4"/>
          <w:rFonts w:cs="Times New Roman"/>
          <w:b w:val="0"/>
          <w:bCs w:val="0"/>
          <w:color w:val="000000"/>
          <w:sz w:val="24"/>
          <w:szCs w:val="24"/>
          <w:lang w:val="bg-BG" w:eastAsia="bg-BG"/>
        </w:rPr>
        <w:t xml:space="preserve">в </w:t>
      </w:r>
      <w:r w:rsidR="0005026C" w:rsidRPr="0005026C">
        <w:rPr>
          <w:rStyle w:val="a4"/>
          <w:rFonts w:cs="Times New Roman"/>
          <w:b w:val="0"/>
          <w:bCs w:val="0"/>
          <w:color w:val="000000"/>
          <w:sz w:val="24"/>
          <w:szCs w:val="24"/>
          <w:lang w:val="bg-BG" w:eastAsia="bg-BG"/>
        </w:rPr>
        <w:t xml:space="preserve">община </w:t>
      </w:r>
      <w:r w:rsidR="009F167B">
        <w:rPr>
          <w:rStyle w:val="a4"/>
          <w:rFonts w:cs="Times New Roman"/>
          <w:b w:val="0"/>
          <w:bCs w:val="0"/>
          <w:color w:val="000000"/>
          <w:sz w:val="24"/>
          <w:szCs w:val="24"/>
          <w:lang w:val="bg-BG" w:eastAsia="bg-BG"/>
        </w:rPr>
        <w:t>Тополовград</w:t>
      </w:r>
      <w:r w:rsidRPr="0005026C">
        <w:rPr>
          <w:rStyle w:val="a4"/>
          <w:rFonts w:cs="Times New Roman"/>
          <w:b w:val="0"/>
          <w:bCs w:val="0"/>
          <w:color w:val="000000"/>
          <w:sz w:val="24"/>
          <w:szCs w:val="24"/>
          <w:lang w:val="bg-BG" w:eastAsia="bg-BG"/>
        </w:rPr>
        <w:t xml:space="preserve">, така и за популяризиране и развитие на </w:t>
      </w:r>
      <w:r w:rsidR="0005026C" w:rsidRPr="0005026C">
        <w:rPr>
          <w:rStyle w:val="a4"/>
          <w:rFonts w:cs="Times New Roman"/>
          <w:b w:val="0"/>
          <w:bCs w:val="0"/>
          <w:color w:val="000000"/>
          <w:sz w:val="24"/>
          <w:szCs w:val="24"/>
          <w:lang w:val="bg-BG" w:eastAsia="bg-BG"/>
        </w:rPr>
        <w:t xml:space="preserve">общината </w:t>
      </w:r>
      <w:r w:rsidRPr="0005026C">
        <w:rPr>
          <w:rStyle w:val="a4"/>
          <w:rFonts w:cs="Times New Roman"/>
          <w:b w:val="0"/>
          <w:bCs w:val="0"/>
          <w:color w:val="000000"/>
          <w:sz w:val="24"/>
          <w:szCs w:val="24"/>
          <w:lang w:val="bg-BG" w:eastAsia="bg-BG"/>
        </w:rPr>
        <w:t xml:space="preserve">като туристическа дестинация, която да привлича още по-голям брой туристи. Основните резултати, които ще бъдат постигнати чрез реализиране на проекта са опазване и развитие на културното наследство в </w:t>
      </w:r>
      <w:r w:rsidR="0005026C" w:rsidRPr="0005026C">
        <w:rPr>
          <w:rStyle w:val="a4"/>
          <w:rFonts w:cs="Times New Roman"/>
          <w:b w:val="0"/>
          <w:bCs w:val="0"/>
          <w:color w:val="000000"/>
          <w:sz w:val="24"/>
          <w:szCs w:val="24"/>
          <w:lang w:val="bg-BG" w:eastAsia="bg-BG"/>
        </w:rPr>
        <w:t xml:space="preserve">Община </w:t>
      </w:r>
      <w:r w:rsidR="009F167B">
        <w:rPr>
          <w:rStyle w:val="a4"/>
          <w:rFonts w:cs="Times New Roman"/>
          <w:b w:val="0"/>
          <w:bCs w:val="0"/>
          <w:color w:val="000000"/>
          <w:sz w:val="24"/>
          <w:szCs w:val="24"/>
          <w:lang w:val="bg-BG" w:eastAsia="bg-BG"/>
        </w:rPr>
        <w:t>Тополовград</w:t>
      </w:r>
      <w:r w:rsidRPr="0005026C">
        <w:rPr>
          <w:rStyle w:val="a4"/>
          <w:rFonts w:cs="Times New Roman"/>
          <w:b w:val="0"/>
          <w:bCs w:val="0"/>
          <w:color w:val="000000"/>
          <w:sz w:val="24"/>
          <w:szCs w:val="24"/>
          <w:lang w:val="bg-BG" w:eastAsia="bg-BG"/>
        </w:rPr>
        <w:t>, подобряване на конкурентоспособно</w:t>
      </w:r>
      <w:r w:rsidR="00A979B7">
        <w:rPr>
          <w:rStyle w:val="a4"/>
          <w:rFonts w:cs="Times New Roman"/>
          <w:b w:val="0"/>
          <w:bCs w:val="0"/>
          <w:color w:val="000000"/>
          <w:sz w:val="24"/>
          <w:szCs w:val="24"/>
          <w:lang w:val="bg-BG" w:eastAsia="bg-BG"/>
        </w:rPr>
        <w:t>стта</w:t>
      </w:r>
      <w:r w:rsidRPr="0005026C">
        <w:rPr>
          <w:rStyle w:val="a4"/>
          <w:rFonts w:cs="Times New Roman"/>
          <w:b w:val="0"/>
          <w:bCs w:val="0"/>
          <w:color w:val="000000"/>
          <w:sz w:val="24"/>
          <w:szCs w:val="24"/>
          <w:lang w:val="bg-BG" w:eastAsia="bg-BG"/>
        </w:rPr>
        <w:t xml:space="preserve"> на туризма в региона, засилване на стопанската дейност и местните бизнес инициативи, създаване на нови работни места.</w:t>
      </w:r>
    </w:p>
    <w:p w14:paraId="41B041BE" w14:textId="77777777" w:rsidR="009962BF" w:rsidRPr="009962BF" w:rsidRDefault="009962BF" w:rsidP="00101950">
      <w:pPr>
        <w:pStyle w:val="61"/>
        <w:spacing w:before="120" w:after="120" w:line="276" w:lineRule="auto"/>
        <w:ind w:right="46"/>
        <w:jc w:val="both"/>
        <w:rPr>
          <w:rStyle w:val="a4"/>
          <w:rFonts w:cs="Times New Roman"/>
          <w:b w:val="0"/>
          <w:bCs w:val="0"/>
          <w:color w:val="000000"/>
          <w:sz w:val="24"/>
          <w:szCs w:val="24"/>
          <w:lang w:val="bg-BG" w:eastAsia="bg-BG"/>
        </w:rPr>
      </w:pPr>
      <w:r w:rsidRPr="009962BF">
        <w:rPr>
          <w:rStyle w:val="a4"/>
          <w:rFonts w:cs="Times New Roman"/>
          <w:b w:val="0"/>
          <w:bCs w:val="0"/>
          <w:color w:val="000000"/>
          <w:sz w:val="24"/>
          <w:szCs w:val="24"/>
          <w:lang w:val="bg-BG" w:eastAsia="bg-BG"/>
        </w:rPr>
        <w:t>Изпълнението на процедура BG16RFOPOO1-6-002 „Развитие на туристически атракции” се извършва чрез процедура на директно предоставяне на безвъзмездна финансова помощ в съответствие с чл. 25, ал. 1, т. 2 от Закона за управление на средствата от Европейските структурни и инвестиционни фондове /ЗУСЕСИФ/. Съгласно чл. 43, ал.1 от ЗУСЕСИФ процедура на директно предоставяне на безвъзмездна финансова помощ е тази, при която проектно предложение може да подаде само кандидат, който е изрично посочен в съответната програма или в документ, одобрен от Комитета за наблюдение на програмата като конкретен бенефициент, който може да получи безвъзмездна финансова помощ за изпълнение на дадена дейност.</w:t>
      </w:r>
    </w:p>
    <w:p w14:paraId="21D6E2AD" w14:textId="77777777" w:rsidR="009962BF" w:rsidRPr="009962BF" w:rsidRDefault="009962BF" w:rsidP="00101950">
      <w:pPr>
        <w:pStyle w:val="61"/>
        <w:spacing w:before="120" w:after="120" w:line="276" w:lineRule="auto"/>
        <w:ind w:right="46"/>
        <w:jc w:val="both"/>
        <w:rPr>
          <w:rStyle w:val="a4"/>
          <w:rFonts w:cs="Times New Roman"/>
          <w:b w:val="0"/>
          <w:bCs w:val="0"/>
          <w:color w:val="000000"/>
          <w:sz w:val="24"/>
          <w:szCs w:val="24"/>
          <w:lang w:val="bg-BG" w:eastAsia="bg-BG"/>
        </w:rPr>
      </w:pPr>
      <w:r w:rsidRPr="009962BF">
        <w:rPr>
          <w:rStyle w:val="a4"/>
          <w:rFonts w:cs="Times New Roman"/>
          <w:b w:val="0"/>
          <w:bCs w:val="0"/>
          <w:color w:val="000000"/>
          <w:sz w:val="24"/>
          <w:szCs w:val="24"/>
          <w:lang w:val="bg-BG" w:eastAsia="bg-BG"/>
        </w:rPr>
        <w:t xml:space="preserve">Финансирането по приоритетна ос 6 „Регионален туризъм“ представлява комбинация от финансиране с безвъзмездни средства и финансиране от финансов инструмент. Комбинираното финансиране е предназначено за проекти, които нямат потенциал да генерират достатъчно приходи, за да се финансират изцяло чрез финансови инструменти </w:t>
      </w:r>
      <w:r w:rsidRPr="009962BF">
        <w:rPr>
          <w:rStyle w:val="a4"/>
          <w:rFonts w:cs="Times New Roman"/>
          <w:b w:val="0"/>
          <w:bCs w:val="0"/>
          <w:color w:val="000000"/>
          <w:sz w:val="24"/>
          <w:szCs w:val="24"/>
          <w:lang w:val="bg-BG" w:eastAsia="bg-BG"/>
        </w:rPr>
        <w:lastRenderedPageBreak/>
        <w:t>и се нуждаят от безвъзмездно финансиране, за да са финансово жизнеспособни.</w:t>
      </w:r>
    </w:p>
    <w:p w14:paraId="39537B04" w14:textId="77777777" w:rsidR="009962BF" w:rsidRDefault="009962BF" w:rsidP="00101950">
      <w:pPr>
        <w:pStyle w:val="61"/>
        <w:shd w:val="clear" w:color="auto" w:fill="auto"/>
        <w:spacing w:before="120" w:after="120" w:line="276" w:lineRule="auto"/>
        <w:ind w:right="46"/>
        <w:jc w:val="both"/>
        <w:rPr>
          <w:rStyle w:val="6"/>
          <w:rFonts w:cs="Times New Roman"/>
          <w:b/>
          <w:bCs/>
          <w:color w:val="000000"/>
          <w:sz w:val="24"/>
          <w:szCs w:val="24"/>
          <w:lang w:val="bg-BG" w:eastAsia="bg-BG"/>
        </w:rPr>
      </w:pPr>
      <w:r w:rsidRPr="009962BF">
        <w:rPr>
          <w:rStyle w:val="a4"/>
          <w:rFonts w:cs="Times New Roman"/>
          <w:b w:val="0"/>
          <w:bCs w:val="0"/>
          <w:color w:val="000000"/>
          <w:sz w:val="24"/>
          <w:szCs w:val="24"/>
          <w:lang w:val="bg-BG" w:eastAsia="bg-BG"/>
        </w:rPr>
        <w:t>Кандидатстването за комбинирана подкрепа (БФГТ и ФИ) по ОПРР се осъществява на принципа „обслужване на едно гише“, при който кандидатът за подкрепа подава пред финансовия посредник проект и бизнес план. Мерките, подпомагани чрез ФИ, могат да включват отделни компоненти или цялостни проектни решения и да бъдат съчетани с БФП при доказани нужди, на базата на оценка на бизнес плана, представен от кандидата за подкрепа. Размерът на БФП на ниво проектно предложение не може да е повече от 85% от общата стойност на проектното предложение.</w:t>
      </w:r>
      <w:r w:rsidR="00463A77" w:rsidRPr="009962BF">
        <w:rPr>
          <w:rStyle w:val="6"/>
          <w:rFonts w:cs="Times New Roman"/>
          <w:b/>
          <w:bCs/>
          <w:color w:val="000000"/>
          <w:sz w:val="24"/>
          <w:szCs w:val="24"/>
          <w:lang w:val="bg-BG" w:eastAsia="bg-BG"/>
        </w:rPr>
        <w:t xml:space="preserve"> </w:t>
      </w:r>
    </w:p>
    <w:p w14:paraId="1093DF4E" w14:textId="0ED52AF9" w:rsidR="00463A77" w:rsidRPr="009962BF" w:rsidRDefault="00692095" w:rsidP="00101950">
      <w:pPr>
        <w:pStyle w:val="61"/>
        <w:shd w:val="clear" w:color="auto" w:fill="auto"/>
        <w:spacing w:before="120" w:after="120" w:line="276" w:lineRule="auto"/>
        <w:ind w:right="46"/>
        <w:jc w:val="both"/>
        <w:rPr>
          <w:rFonts w:cs="Times New Roman"/>
          <w:sz w:val="24"/>
          <w:szCs w:val="24"/>
          <w:lang w:val="bg-BG"/>
        </w:rPr>
      </w:pPr>
      <w:r>
        <w:rPr>
          <w:rStyle w:val="6"/>
          <w:rFonts w:cs="Times New Roman"/>
          <w:b/>
          <w:bCs/>
          <w:color w:val="000000"/>
          <w:sz w:val="24"/>
          <w:szCs w:val="24"/>
          <w:lang w:val="bg-BG" w:eastAsia="bg-BG"/>
        </w:rPr>
        <w:t xml:space="preserve">1.2 </w:t>
      </w:r>
      <w:r w:rsidR="00463A77" w:rsidRPr="009962BF">
        <w:rPr>
          <w:rStyle w:val="6"/>
          <w:rFonts w:cs="Times New Roman"/>
          <w:b/>
          <w:bCs/>
          <w:color w:val="000000"/>
          <w:sz w:val="24"/>
          <w:szCs w:val="24"/>
          <w:lang w:val="bg-BG" w:eastAsia="bg-BG"/>
        </w:rPr>
        <w:t>Цел:</w:t>
      </w:r>
      <w:bookmarkEnd w:id="0"/>
    </w:p>
    <w:p w14:paraId="13EA7DE5" w14:textId="5E75283F" w:rsidR="00463A77" w:rsidRPr="009962BF" w:rsidRDefault="00463A77" w:rsidP="001828C7">
      <w:pPr>
        <w:spacing w:after="0" w:line="240" w:lineRule="auto"/>
        <w:jc w:val="both"/>
        <w:rPr>
          <w:rFonts w:cs="Times New Roman"/>
          <w:sz w:val="24"/>
          <w:szCs w:val="24"/>
          <w:lang w:val="bg-BG"/>
        </w:rPr>
      </w:pPr>
      <w:r w:rsidRPr="009962BF">
        <w:rPr>
          <w:rStyle w:val="a4"/>
          <w:rFonts w:cs="Times New Roman"/>
          <w:color w:val="000000"/>
          <w:sz w:val="24"/>
          <w:szCs w:val="24"/>
          <w:lang w:val="bg-BG" w:eastAsia="bg-BG"/>
        </w:rPr>
        <w:t xml:space="preserve">Изготвяне на проектна документация- бизнес </w:t>
      </w:r>
      <w:r w:rsidRPr="009962BF">
        <w:rPr>
          <w:rStyle w:val="14"/>
          <w:rFonts w:cs="Times New Roman"/>
          <w:color w:val="000000"/>
          <w:sz w:val="24"/>
          <w:szCs w:val="24"/>
          <w:lang w:val="bg-BG" w:eastAsia="bg-BG"/>
        </w:rPr>
        <w:t>план</w:t>
      </w:r>
      <w:r w:rsidR="00A979B7">
        <w:rPr>
          <w:rStyle w:val="14"/>
          <w:rFonts w:cs="Times New Roman"/>
          <w:color w:val="000000"/>
          <w:sz w:val="24"/>
          <w:szCs w:val="24"/>
          <w:lang w:val="bg-BG" w:eastAsia="bg-BG"/>
        </w:rPr>
        <w:t>, в това число финансов анализ</w:t>
      </w:r>
      <w:r w:rsidRPr="009962BF">
        <w:rPr>
          <w:rStyle w:val="14"/>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за </w:t>
      </w:r>
      <w:r w:rsidR="0005026C" w:rsidRPr="009962BF">
        <w:rPr>
          <w:rStyle w:val="a4"/>
          <w:rFonts w:cs="Times New Roman"/>
          <w:color w:val="000000"/>
          <w:sz w:val="24"/>
          <w:szCs w:val="24"/>
          <w:lang w:val="bg-BG" w:eastAsia="bg-BG"/>
        </w:rPr>
        <w:t>кандидатстване</w:t>
      </w:r>
      <w:r w:rsidRPr="009962BF">
        <w:rPr>
          <w:rStyle w:val="a4"/>
          <w:rFonts w:cs="Times New Roman"/>
          <w:color w:val="000000"/>
          <w:sz w:val="24"/>
          <w:szCs w:val="24"/>
          <w:lang w:val="bg-BG" w:eastAsia="bg-BG"/>
        </w:rPr>
        <w:t xml:space="preserve"> чрез комбинирано финансиране по Оперативна програма „Региони в растеж” 2014-2020, приоритетна ос 6 „Регионален туризъм“, процедура ВО16ЯБОР001</w:t>
      </w:r>
      <w:r w:rsidRPr="001828C7">
        <w:rPr>
          <w:rStyle w:val="a4"/>
          <w:sz w:val="24"/>
          <w:szCs w:val="24"/>
        </w:rPr>
        <w:t xml:space="preserve">-6-002 </w:t>
      </w:r>
      <w:r w:rsidRPr="009962BF">
        <w:rPr>
          <w:rStyle w:val="a4"/>
          <w:rFonts w:cs="Times New Roman"/>
          <w:color w:val="000000"/>
          <w:sz w:val="24"/>
          <w:szCs w:val="24"/>
          <w:lang w:val="bg-BG" w:eastAsia="bg-BG"/>
        </w:rPr>
        <w:t xml:space="preserve">„Развитие на туристически атракции”, </w:t>
      </w:r>
      <w:r w:rsidRPr="001828C7">
        <w:rPr>
          <w:rStyle w:val="a4"/>
          <w:sz w:val="24"/>
          <w:szCs w:val="24"/>
        </w:rPr>
        <w:t xml:space="preserve">с </w:t>
      </w:r>
      <w:r w:rsidRPr="009962BF">
        <w:rPr>
          <w:rStyle w:val="a4"/>
          <w:rFonts w:cs="Times New Roman"/>
          <w:color w:val="000000"/>
          <w:sz w:val="24"/>
          <w:szCs w:val="24"/>
          <w:lang w:val="bg-BG" w:eastAsia="bg-BG"/>
        </w:rPr>
        <w:t xml:space="preserve">проектно предложение </w:t>
      </w:r>
      <w:r w:rsidR="0005026C" w:rsidRPr="001828C7">
        <w:rPr>
          <w:rStyle w:val="a4"/>
          <w:rFonts w:cs="Times New Roman"/>
          <w:color w:val="000000"/>
          <w:sz w:val="24"/>
          <w:szCs w:val="24"/>
          <w:lang w:val="bg-BG" w:eastAsia="bg-BG"/>
        </w:rPr>
        <w:t>„</w:t>
      </w:r>
      <w:r w:rsidR="001828C7" w:rsidRPr="001828C7">
        <w:rPr>
          <w:rStyle w:val="a4"/>
          <w:sz w:val="24"/>
          <w:szCs w:val="24"/>
          <w:lang w:val="bg-BG" w:eastAsia="bg-BG"/>
        </w:rPr>
        <w:t xml:space="preserve">„Величието на Древния Сакар - от мегалитната култура до </w:t>
      </w:r>
      <w:proofErr w:type="spellStart"/>
      <w:r w:rsidR="001828C7" w:rsidRPr="001828C7">
        <w:rPr>
          <w:rStyle w:val="a4"/>
          <w:sz w:val="24"/>
          <w:szCs w:val="24"/>
          <w:lang w:val="bg-BG" w:eastAsia="bg-BG"/>
        </w:rPr>
        <w:t>елинистическите</w:t>
      </w:r>
      <w:proofErr w:type="spellEnd"/>
      <w:r w:rsidR="001828C7" w:rsidRPr="001828C7">
        <w:rPr>
          <w:rStyle w:val="a4"/>
          <w:sz w:val="24"/>
          <w:szCs w:val="24"/>
          <w:lang w:val="bg-BG" w:eastAsia="bg-BG"/>
        </w:rPr>
        <w:t xml:space="preserve"> владетелски домове“</w:t>
      </w:r>
      <w:r w:rsidR="001828C7" w:rsidRPr="001828C7">
        <w:rPr>
          <w:rStyle w:val="a4"/>
          <w:sz w:val="24"/>
          <w:szCs w:val="24"/>
        </w:rPr>
        <w:t xml:space="preserve"> </w:t>
      </w:r>
      <w:r w:rsidRPr="001828C7">
        <w:rPr>
          <w:rStyle w:val="a4"/>
          <w:rFonts w:cs="Times New Roman"/>
          <w:color w:val="000000"/>
          <w:sz w:val="24"/>
          <w:szCs w:val="24"/>
          <w:lang w:val="bg-BG" w:eastAsia="bg-BG"/>
        </w:rPr>
        <w:t xml:space="preserve">, в това </w:t>
      </w:r>
      <w:r w:rsidRPr="009962BF">
        <w:rPr>
          <w:rStyle w:val="a4"/>
          <w:rFonts w:cs="Times New Roman"/>
          <w:color w:val="000000"/>
          <w:sz w:val="24"/>
          <w:szCs w:val="24"/>
          <w:lang w:val="bg-BG" w:eastAsia="bg-BG"/>
        </w:rPr>
        <w:t xml:space="preserve">число: Формулиране на идейна концепция </w:t>
      </w:r>
      <w:r w:rsidRPr="001828C7">
        <w:rPr>
          <w:rStyle w:val="a4"/>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обхват и допустими дейности и разходи, предварителна оценка </w:t>
      </w:r>
      <w:r w:rsidRPr="001828C7">
        <w:rPr>
          <w:rStyle w:val="a4"/>
          <w:rFonts w:cs="Times New Roman"/>
          <w:color w:val="000000"/>
          <w:sz w:val="24"/>
          <w:szCs w:val="24"/>
          <w:lang w:val="bg-BG" w:eastAsia="bg-BG"/>
        </w:rPr>
        <w:t>и извършване</w:t>
      </w:r>
      <w:r w:rsidRPr="009962BF">
        <w:rPr>
          <w:rStyle w:val="a4"/>
          <w:rFonts w:cs="Times New Roman"/>
          <w:color w:val="000000"/>
          <w:sz w:val="24"/>
          <w:szCs w:val="24"/>
          <w:lang w:val="bg-BG" w:eastAsia="bg-BG"/>
        </w:rPr>
        <w:t xml:space="preserve"> </w:t>
      </w:r>
      <w:r w:rsidRPr="001828C7">
        <w:rPr>
          <w:rStyle w:val="a4"/>
          <w:sz w:val="24"/>
          <w:szCs w:val="24"/>
        </w:rPr>
        <w:t xml:space="preserve">на </w:t>
      </w:r>
      <w:r w:rsidRPr="009962BF">
        <w:rPr>
          <w:rStyle w:val="a4"/>
          <w:rFonts w:cs="Times New Roman"/>
          <w:color w:val="000000"/>
          <w:sz w:val="24"/>
          <w:szCs w:val="24"/>
          <w:lang w:val="bg-BG" w:eastAsia="bg-BG"/>
        </w:rPr>
        <w:t xml:space="preserve">пазарно проучване за остойностяване на дейностите по проекта, изготвяне на </w:t>
      </w:r>
      <w:r w:rsidR="00101950">
        <w:rPr>
          <w:rStyle w:val="a4"/>
          <w:rFonts w:cs="Times New Roman"/>
          <w:color w:val="000000"/>
          <w:sz w:val="24"/>
          <w:szCs w:val="24"/>
          <w:lang w:val="bg-BG" w:eastAsia="bg-BG"/>
        </w:rPr>
        <w:t>бизнес план</w:t>
      </w:r>
      <w:r w:rsidRPr="001828C7">
        <w:rPr>
          <w:rStyle w:val="a4"/>
          <w:sz w:val="24"/>
          <w:szCs w:val="24"/>
        </w:rPr>
        <w:t>.</w:t>
      </w:r>
    </w:p>
    <w:p w14:paraId="25EC6367" w14:textId="1FC9D7FF" w:rsidR="00463A77" w:rsidRPr="009962BF" w:rsidRDefault="00463A77" w:rsidP="00B97C16">
      <w:pPr>
        <w:pStyle w:val="61"/>
        <w:numPr>
          <w:ilvl w:val="1"/>
          <w:numId w:val="11"/>
        </w:numPr>
        <w:shd w:val="clear" w:color="auto" w:fill="auto"/>
        <w:spacing w:before="120" w:after="120" w:line="276" w:lineRule="auto"/>
        <w:ind w:right="46"/>
        <w:jc w:val="both"/>
        <w:rPr>
          <w:rFonts w:cs="Times New Roman"/>
          <w:sz w:val="24"/>
          <w:szCs w:val="24"/>
          <w:lang w:val="bg-BG"/>
        </w:rPr>
      </w:pPr>
      <w:bookmarkStart w:id="1" w:name="bookmark7"/>
      <w:r w:rsidRPr="009962BF">
        <w:rPr>
          <w:rStyle w:val="67"/>
          <w:rFonts w:cs="Times New Roman"/>
          <w:b/>
          <w:bCs/>
          <w:color w:val="000000"/>
          <w:sz w:val="24"/>
          <w:szCs w:val="24"/>
          <w:lang w:val="bg-BG" w:eastAsia="bg-BG"/>
        </w:rPr>
        <w:t xml:space="preserve">Обхват </w:t>
      </w:r>
      <w:r w:rsidRPr="009962BF">
        <w:rPr>
          <w:rStyle w:val="6"/>
          <w:rFonts w:cs="Times New Roman"/>
          <w:b/>
          <w:bCs/>
          <w:color w:val="000000"/>
          <w:sz w:val="24"/>
          <w:szCs w:val="24"/>
          <w:lang w:val="bg-BG" w:eastAsia="bg-BG"/>
        </w:rPr>
        <w:t xml:space="preserve">на </w:t>
      </w:r>
      <w:r w:rsidRPr="009962BF">
        <w:rPr>
          <w:rStyle w:val="67"/>
          <w:rFonts w:cs="Times New Roman"/>
          <w:b/>
          <w:bCs/>
          <w:color w:val="000000"/>
          <w:sz w:val="24"/>
          <w:szCs w:val="24"/>
          <w:lang w:val="bg-BG" w:eastAsia="bg-BG"/>
        </w:rPr>
        <w:t>дейностите, включени в предмета на поръчката:</w:t>
      </w:r>
      <w:bookmarkEnd w:id="1"/>
    </w:p>
    <w:p w14:paraId="6D17D407" w14:textId="77777777" w:rsidR="00AC4474" w:rsidRDefault="00BF590C" w:rsidP="00101950">
      <w:pPr>
        <w:pStyle w:val="1"/>
        <w:shd w:val="clear" w:color="auto" w:fill="auto"/>
        <w:spacing w:before="120" w:after="120" w:line="276" w:lineRule="auto"/>
        <w:ind w:left="20" w:right="46" w:firstLine="560"/>
        <w:jc w:val="both"/>
        <w:rPr>
          <w:rStyle w:val="a4"/>
          <w:rFonts w:cs="Times New Roman"/>
          <w:color w:val="000000"/>
          <w:sz w:val="24"/>
          <w:szCs w:val="24"/>
          <w:lang w:val="bg-BG" w:eastAsia="bg-BG"/>
        </w:rPr>
      </w:pPr>
      <w:r w:rsidRPr="003C6376">
        <w:rPr>
          <w:rStyle w:val="a4"/>
          <w:rFonts w:cs="Times New Roman"/>
          <w:color w:val="000000"/>
          <w:sz w:val="24"/>
          <w:szCs w:val="24"/>
          <w:lang w:val="bg-BG" w:eastAsia="bg-BG"/>
        </w:rPr>
        <w:t xml:space="preserve">Финансирането по приоритетна ос 6 „Регионален туризъм“ представлява комбинация от финансиране с безвъзмездни средства и финансиране от финансов инструмент. Комбинираното финансиране е предназначено за проекти, които нямат потенциал да генерират достатъчно приходи, за да се финансират изцяло чрез финансови инструменти и се нуждаят от безвъзмездно финансиране, за да са финансово жизнеспособни. Кандидатстването за комбинирана подкрепа (БФП и ФИ) по ОПРР се осъществява на принципа „обслужване на едно гише“, при който кандидатът за подкрепа подава пред финансовия посредник проект и бизнес план. </w:t>
      </w:r>
    </w:p>
    <w:p w14:paraId="3F4E7676" w14:textId="47E2F61B" w:rsidR="00AC4474" w:rsidRDefault="00BF590C" w:rsidP="00101950">
      <w:pPr>
        <w:pStyle w:val="1"/>
        <w:shd w:val="clear" w:color="auto" w:fill="auto"/>
        <w:spacing w:before="120" w:after="120" w:line="276" w:lineRule="auto"/>
        <w:ind w:left="20" w:right="46" w:firstLine="560"/>
        <w:jc w:val="both"/>
        <w:rPr>
          <w:rStyle w:val="a4"/>
          <w:rFonts w:cs="Times New Roman"/>
          <w:color w:val="000000"/>
          <w:sz w:val="24"/>
          <w:szCs w:val="24"/>
          <w:lang w:val="bg-BG" w:eastAsia="bg-BG"/>
        </w:rPr>
      </w:pPr>
      <w:r w:rsidRPr="003C6376">
        <w:rPr>
          <w:rStyle w:val="a4"/>
          <w:rFonts w:cs="Times New Roman"/>
          <w:color w:val="000000"/>
          <w:sz w:val="24"/>
          <w:szCs w:val="24"/>
          <w:lang w:val="bg-BG" w:eastAsia="bg-BG"/>
        </w:rPr>
        <w:t xml:space="preserve">Мерките, подпомагани чрез ФИ, могат да включват отделни компоненти или цялостни проектни решения и да бъдат съчетани с БФП при доказани нужди, на базата на оценка на бизнес плана, представен от кандидата за подкрепа. Размерът на БФП на ниво проектно предложение не може да е повече от 85% от общата стойност на проектното предложение. </w:t>
      </w:r>
    </w:p>
    <w:p w14:paraId="2B21E8AA" w14:textId="77777777" w:rsidR="00AC4474" w:rsidRDefault="00BF590C" w:rsidP="00101950">
      <w:pPr>
        <w:pStyle w:val="1"/>
        <w:shd w:val="clear" w:color="auto" w:fill="auto"/>
        <w:spacing w:before="120" w:after="120" w:line="276" w:lineRule="auto"/>
        <w:ind w:left="20" w:right="46" w:firstLine="560"/>
        <w:jc w:val="both"/>
        <w:rPr>
          <w:rStyle w:val="a4"/>
          <w:rFonts w:cs="Times New Roman"/>
          <w:color w:val="000000"/>
          <w:sz w:val="24"/>
          <w:szCs w:val="24"/>
          <w:lang w:val="bg-BG" w:eastAsia="bg-BG"/>
        </w:rPr>
      </w:pPr>
      <w:r w:rsidRPr="003C6376">
        <w:rPr>
          <w:rStyle w:val="a4"/>
          <w:rFonts w:cs="Times New Roman"/>
          <w:color w:val="000000"/>
          <w:sz w:val="24"/>
          <w:szCs w:val="24"/>
          <w:lang w:val="bg-BG" w:eastAsia="bg-BG"/>
        </w:rPr>
        <w:t xml:space="preserve">Проектната документация се подава съгласно изискванията на финансовия посредник, като се посочва най-малко: обхват на проекта, допустими дейности, допустими разходи, очаквани източници на финансиране, в т.ч. средства от ФГР, необходима допълваща подкрепа чрез БФП, други средства, принос към индикаторите по </w:t>
      </w:r>
      <w:proofErr w:type="spellStart"/>
      <w:r w:rsidRPr="003C6376">
        <w:rPr>
          <w:rStyle w:val="a4"/>
          <w:rFonts w:cs="Times New Roman"/>
          <w:color w:val="000000"/>
          <w:sz w:val="24"/>
          <w:szCs w:val="24"/>
          <w:lang w:val="bg-BG" w:eastAsia="bg-BG"/>
        </w:rPr>
        <w:t>ПО</w:t>
      </w:r>
      <w:proofErr w:type="spellEnd"/>
      <w:r w:rsidRPr="003C6376">
        <w:rPr>
          <w:rStyle w:val="a4"/>
          <w:rFonts w:cs="Times New Roman"/>
          <w:color w:val="000000"/>
          <w:sz w:val="24"/>
          <w:szCs w:val="24"/>
          <w:lang w:val="bg-BG" w:eastAsia="bg-BG"/>
        </w:rPr>
        <w:t xml:space="preserve"> 6 и други ключови параметри на инвестицията. </w:t>
      </w:r>
    </w:p>
    <w:p w14:paraId="26C1C8D3" w14:textId="77777777" w:rsidR="00AC4474" w:rsidRDefault="00BF590C" w:rsidP="00101950">
      <w:pPr>
        <w:pStyle w:val="1"/>
        <w:shd w:val="clear" w:color="auto" w:fill="auto"/>
        <w:spacing w:before="120" w:after="120" w:line="276" w:lineRule="auto"/>
        <w:ind w:left="20" w:right="46" w:firstLine="560"/>
        <w:jc w:val="both"/>
        <w:rPr>
          <w:rStyle w:val="a4"/>
          <w:rFonts w:cs="Times New Roman"/>
          <w:color w:val="000000"/>
          <w:sz w:val="24"/>
          <w:szCs w:val="24"/>
          <w:lang w:val="bg-BG" w:eastAsia="bg-BG"/>
        </w:rPr>
      </w:pPr>
      <w:r w:rsidRPr="003C6376">
        <w:rPr>
          <w:rStyle w:val="a4"/>
          <w:rFonts w:cs="Times New Roman"/>
          <w:color w:val="000000"/>
          <w:sz w:val="24"/>
          <w:szCs w:val="24"/>
          <w:lang w:val="bg-BG" w:eastAsia="bg-BG"/>
        </w:rPr>
        <w:t xml:space="preserve">При подготовката на проекта кандидатът за подкрепа следва да организира и проведе публично обсъждане, както и да документира и вземе предвид резултатите от обсъждането при подготовката на проекта, вкл. и при дизайна на инвестиционния </w:t>
      </w:r>
      <w:r w:rsidRPr="003C6376">
        <w:rPr>
          <w:rStyle w:val="a4"/>
          <w:rFonts w:cs="Times New Roman"/>
          <w:color w:val="000000"/>
          <w:sz w:val="24"/>
          <w:szCs w:val="24"/>
          <w:lang w:val="bg-BG" w:eastAsia="bg-BG"/>
        </w:rPr>
        <w:lastRenderedPageBreak/>
        <w:t xml:space="preserve">проект. Към проектната документация кандидатът следва да представи: - бизнес план за проекта; - информация за проведено публично обсъждане и отчитане на резултатите от публичното обсъждане при подготовката на предложеното инвестиционно намерение/ проектно решение; - документи за одобрение/съгласуване на предложените интервенции върху обекта на културно наследство от национално и световно значение – копие от съгласувани съгласно чл. 83 от Закона за културното наследство задание за проектиране или писмено становище съгласно чл. 84 от Закона за културното наследство, издадено от Министерство на културата (в зависимост от проектната готовност на даден проект); - други документи и попълнени образци от документацията за кандидатстване съгласно изискванията на финансовия посредник Финансовият посредник извършва оценка на проекта и бизнес плана, включително относно допустимост на дейности и разходи за финансиране чрез ФИ, параметри на бизнес плана, кредитоспособност, обезпечения, съответствие с правилата за държавни помощи за подкрепата чрез ФИ, принос към индикаторите в Инвестиционната стратегия на финансовия посредник и др. и дава конкретно заключение относно необходимостта и размера на допълващата БФП, с оглед осигуряване на жизнеспособност на проекта. В тази връзка финансовия посредник изготвя документ относно структурата на финансирането на проекта и необходимия размер на БФП. </w:t>
      </w:r>
    </w:p>
    <w:p w14:paraId="78AE3C82" w14:textId="73420C68" w:rsidR="00463A77" w:rsidRPr="003C6376" w:rsidRDefault="00BF590C" w:rsidP="00101950">
      <w:pPr>
        <w:pStyle w:val="1"/>
        <w:shd w:val="clear" w:color="auto" w:fill="auto"/>
        <w:spacing w:before="120" w:after="120" w:line="276" w:lineRule="auto"/>
        <w:ind w:left="20" w:right="46" w:firstLine="560"/>
        <w:jc w:val="both"/>
        <w:rPr>
          <w:rStyle w:val="a4"/>
          <w:color w:val="000000"/>
          <w:sz w:val="24"/>
          <w:szCs w:val="24"/>
          <w:lang w:val="bg-BG" w:eastAsia="bg-BG"/>
        </w:rPr>
      </w:pPr>
      <w:r w:rsidRPr="003C6376">
        <w:rPr>
          <w:rStyle w:val="a4"/>
          <w:rFonts w:cs="Times New Roman"/>
          <w:color w:val="000000"/>
          <w:sz w:val="24"/>
          <w:szCs w:val="24"/>
          <w:lang w:val="bg-BG" w:eastAsia="bg-BG"/>
        </w:rPr>
        <w:t>След приключване на оценката от страна на финансовия посредник, кандидатът подава проектното предложение чрез ИСУН 2020 за оценка от страна на УО, като при необходимост актуализира проектното си предложение по отношение на исканата БФП.</w:t>
      </w:r>
      <w:r w:rsidR="00AC4474">
        <w:rPr>
          <w:rStyle w:val="a4"/>
          <w:rFonts w:cs="Times New Roman"/>
          <w:color w:val="000000"/>
          <w:sz w:val="24"/>
          <w:szCs w:val="24"/>
          <w:lang w:val="bg-BG" w:eastAsia="bg-BG"/>
        </w:rPr>
        <w:t xml:space="preserve"> </w:t>
      </w:r>
      <w:r w:rsidR="00463A77" w:rsidRPr="00BF590C">
        <w:rPr>
          <w:rStyle w:val="a4"/>
          <w:rFonts w:cs="Times New Roman"/>
          <w:color w:val="000000"/>
          <w:sz w:val="24"/>
          <w:szCs w:val="24"/>
          <w:lang w:val="bg-BG" w:eastAsia="bg-BG"/>
        </w:rPr>
        <w:t>Във връзка с изпълнение на предмета на поръчката, изпълнителят следва да извърши минимум следните дейности:</w:t>
      </w:r>
    </w:p>
    <w:p w14:paraId="4F543C1D" w14:textId="4BFE0035" w:rsidR="00463A77" w:rsidRPr="009962BF" w:rsidRDefault="00463A77" w:rsidP="00B97C16">
      <w:pPr>
        <w:pStyle w:val="61"/>
        <w:numPr>
          <w:ilvl w:val="2"/>
          <w:numId w:val="11"/>
        </w:numPr>
        <w:shd w:val="clear" w:color="auto" w:fill="auto"/>
        <w:spacing w:before="120" w:after="120" w:line="276" w:lineRule="auto"/>
        <w:ind w:right="46"/>
        <w:jc w:val="both"/>
        <w:rPr>
          <w:rFonts w:cs="Times New Roman"/>
          <w:sz w:val="24"/>
          <w:szCs w:val="24"/>
          <w:lang w:val="bg-BG"/>
        </w:rPr>
      </w:pPr>
      <w:bookmarkStart w:id="2" w:name="bookmark8"/>
      <w:r w:rsidRPr="009962BF">
        <w:rPr>
          <w:rStyle w:val="6"/>
          <w:rFonts w:cs="Times New Roman"/>
          <w:b/>
          <w:bCs/>
          <w:color w:val="000000"/>
          <w:sz w:val="24"/>
          <w:szCs w:val="24"/>
          <w:lang w:val="bg-BG" w:eastAsia="bg-BG"/>
        </w:rPr>
        <w:t xml:space="preserve"> Подготовка на проектна документация</w:t>
      </w:r>
      <w:r w:rsidR="004E709E">
        <w:rPr>
          <w:rStyle w:val="6"/>
          <w:rFonts w:cs="Times New Roman"/>
          <w:b/>
          <w:bCs/>
          <w:color w:val="000000"/>
          <w:sz w:val="24"/>
          <w:szCs w:val="24"/>
          <w:lang w:val="bg-BG" w:eastAsia="bg-BG"/>
        </w:rPr>
        <w:t xml:space="preserve"> към финансовия посредник</w:t>
      </w:r>
      <w:r w:rsidRPr="009962BF">
        <w:rPr>
          <w:rStyle w:val="6"/>
          <w:rFonts w:cs="Times New Roman"/>
          <w:b/>
          <w:bCs/>
          <w:color w:val="000000"/>
          <w:sz w:val="24"/>
          <w:szCs w:val="24"/>
          <w:lang w:val="bg-BG" w:eastAsia="bg-BG"/>
        </w:rPr>
        <w:t>:</w:t>
      </w:r>
      <w:bookmarkEnd w:id="2"/>
    </w:p>
    <w:p w14:paraId="6D930C29" w14:textId="2A3C784D" w:rsidR="00463A77" w:rsidRPr="006B4CA8" w:rsidRDefault="00463A77" w:rsidP="00101950">
      <w:pPr>
        <w:pStyle w:val="1"/>
        <w:shd w:val="clear" w:color="auto" w:fill="auto"/>
        <w:spacing w:before="120" w:after="120" w:line="276" w:lineRule="auto"/>
        <w:ind w:left="20" w:right="46" w:firstLine="560"/>
        <w:jc w:val="both"/>
        <w:rPr>
          <w:rFonts w:cs="Times New Roman"/>
          <w:sz w:val="24"/>
          <w:szCs w:val="24"/>
          <w:lang w:val="bg-BG"/>
        </w:rPr>
      </w:pPr>
      <w:r w:rsidRPr="006B4CA8">
        <w:rPr>
          <w:rStyle w:val="a4"/>
          <w:rFonts w:cs="Times New Roman"/>
          <w:color w:val="000000"/>
          <w:sz w:val="24"/>
          <w:szCs w:val="24"/>
          <w:lang w:val="bg-BG" w:eastAsia="bg-BG"/>
        </w:rPr>
        <w:t>ИЗПЪЛНИТЕЛЯТ следва да изпълни дейности</w:t>
      </w:r>
      <w:r w:rsidRPr="006B4CA8">
        <w:rPr>
          <w:rStyle w:val="14"/>
          <w:rFonts w:cs="Times New Roman"/>
          <w:color w:val="000000"/>
          <w:sz w:val="24"/>
          <w:szCs w:val="24"/>
          <w:lang w:val="bg-BG" w:eastAsia="bg-BG"/>
        </w:rPr>
        <w:t xml:space="preserve"> включващи:</w:t>
      </w:r>
    </w:p>
    <w:p w14:paraId="3D4662C0" w14:textId="65191F6D" w:rsidR="00463A77" w:rsidRPr="006B4CA8" w:rsidRDefault="00463A77" w:rsidP="00B97C16">
      <w:pPr>
        <w:pStyle w:val="1"/>
        <w:numPr>
          <w:ilvl w:val="3"/>
          <w:numId w:val="11"/>
        </w:numPr>
        <w:shd w:val="clear" w:color="auto" w:fill="auto"/>
        <w:spacing w:before="120" w:after="120" w:line="276" w:lineRule="auto"/>
        <w:ind w:right="46"/>
        <w:jc w:val="both"/>
        <w:rPr>
          <w:rFonts w:cs="Times New Roman"/>
          <w:sz w:val="24"/>
          <w:szCs w:val="24"/>
          <w:lang w:val="bg-BG"/>
        </w:rPr>
      </w:pPr>
      <w:r w:rsidRPr="006B4CA8">
        <w:rPr>
          <w:rStyle w:val="14"/>
          <w:rFonts w:cs="Times New Roman"/>
          <w:color w:val="000000"/>
          <w:sz w:val="24"/>
          <w:szCs w:val="24"/>
          <w:lang w:val="bg-BG" w:eastAsia="bg-BG"/>
        </w:rPr>
        <w:t xml:space="preserve"> </w:t>
      </w:r>
      <w:r w:rsidRPr="006B4CA8">
        <w:rPr>
          <w:rStyle w:val="a4"/>
          <w:rFonts w:cs="Times New Roman"/>
          <w:color w:val="000000"/>
          <w:sz w:val="24"/>
          <w:szCs w:val="24"/>
          <w:lang w:val="bg-BG" w:eastAsia="bg-BG"/>
        </w:rPr>
        <w:t xml:space="preserve">Формулиране на </w:t>
      </w:r>
      <w:r w:rsidRPr="006B4CA8">
        <w:rPr>
          <w:rStyle w:val="14"/>
          <w:rFonts w:cs="Times New Roman"/>
          <w:color w:val="000000"/>
          <w:sz w:val="24"/>
          <w:szCs w:val="24"/>
          <w:lang w:val="bg-BG" w:eastAsia="bg-BG"/>
        </w:rPr>
        <w:t xml:space="preserve">идейна </w:t>
      </w:r>
      <w:r w:rsidRPr="006B4CA8">
        <w:rPr>
          <w:rStyle w:val="a4"/>
          <w:rFonts w:cs="Times New Roman"/>
          <w:color w:val="000000"/>
          <w:sz w:val="24"/>
          <w:szCs w:val="24"/>
          <w:lang w:val="bg-BG" w:eastAsia="bg-BG"/>
        </w:rPr>
        <w:t xml:space="preserve">концепция </w:t>
      </w:r>
      <w:r w:rsidRPr="006B4CA8">
        <w:rPr>
          <w:rStyle w:val="5"/>
          <w:rFonts w:cs="Times New Roman"/>
          <w:color w:val="000000"/>
          <w:sz w:val="24"/>
          <w:szCs w:val="24"/>
          <w:lang w:val="bg-BG" w:eastAsia="bg-BG"/>
        </w:rPr>
        <w:t xml:space="preserve">- </w:t>
      </w:r>
      <w:r w:rsidRPr="006B4CA8">
        <w:rPr>
          <w:rStyle w:val="14"/>
          <w:rFonts w:cs="Times New Roman"/>
          <w:color w:val="000000"/>
          <w:sz w:val="24"/>
          <w:szCs w:val="24"/>
          <w:lang w:val="bg-BG" w:eastAsia="bg-BG"/>
        </w:rPr>
        <w:t xml:space="preserve">обхват </w:t>
      </w:r>
      <w:r w:rsidRPr="006B4CA8">
        <w:rPr>
          <w:rStyle w:val="a4"/>
          <w:rFonts w:cs="Times New Roman"/>
          <w:color w:val="000000"/>
          <w:sz w:val="24"/>
          <w:szCs w:val="24"/>
          <w:lang w:val="bg-BG" w:eastAsia="bg-BG"/>
        </w:rPr>
        <w:t xml:space="preserve">и допустими </w:t>
      </w:r>
      <w:r w:rsidRPr="006B4CA8">
        <w:rPr>
          <w:rStyle w:val="14"/>
          <w:rFonts w:cs="Times New Roman"/>
          <w:color w:val="000000"/>
          <w:sz w:val="24"/>
          <w:szCs w:val="24"/>
          <w:lang w:val="bg-BG" w:eastAsia="bg-BG"/>
        </w:rPr>
        <w:t xml:space="preserve">дейности </w:t>
      </w:r>
      <w:r w:rsidRPr="006B4CA8">
        <w:rPr>
          <w:rStyle w:val="a4"/>
          <w:rFonts w:cs="Times New Roman"/>
          <w:color w:val="000000"/>
          <w:sz w:val="24"/>
          <w:szCs w:val="24"/>
          <w:lang w:val="bg-BG" w:eastAsia="bg-BG"/>
        </w:rPr>
        <w:t xml:space="preserve">и разходи на </w:t>
      </w:r>
      <w:r w:rsidRPr="006B4CA8">
        <w:rPr>
          <w:rStyle w:val="14"/>
          <w:rFonts w:cs="Times New Roman"/>
          <w:color w:val="000000"/>
          <w:sz w:val="24"/>
          <w:szCs w:val="24"/>
          <w:lang w:val="bg-BG" w:eastAsia="bg-BG"/>
        </w:rPr>
        <w:t xml:space="preserve">проекта, </w:t>
      </w:r>
      <w:r w:rsidRPr="006B4CA8">
        <w:rPr>
          <w:rStyle w:val="a4"/>
          <w:rFonts w:cs="Times New Roman"/>
          <w:color w:val="000000"/>
          <w:sz w:val="24"/>
          <w:szCs w:val="24"/>
          <w:lang w:val="bg-BG" w:eastAsia="bg-BG"/>
        </w:rPr>
        <w:t xml:space="preserve">услугите, които ще се предоставят и </w:t>
      </w:r>
      <w:r w:rsidRPr="006B4CA8">
        <w:rPr>
          <w:rStyle w:val="14"/>
          <w:rFonts w:cs="Times New Roman"/>
          <w:color w:val="000000"/>
          <w:sz w:val="24"/>
          <w:szCs w:val="24"/>
          <w:lang w:val="bg-BG" w:eastAsia="bg-BG"/>
        </w:rPr>
        <w:t xml:space="preserve">управлението на </w:t>
      </w:r>
      <w:r w:rsidRPr="006B4CA8">
        <w:rPr>
          <w:rStyle w:val="a4"/>
          <w:rFonts w:cs="Times New Roman"/>
          <w:color w:val="000000"/>
          <w:sz w:val="24"/>
          <w:szCs w:val="24"/>
          <w:lang w:val="bg-BG" w:eastAsia="bg-BG"/>
        </w:rPr>
        <w:t>културни</w:t>
      </w:r>
      <w:r w:rsidR="000033FC" w:rsidRPr="006B4CA8">
        <w:rPr>
          <w:rStyle w:val="a4"/>
          <w:rFonts w:cs="Times New Roman"/>
          <w:color w:val="000000"/>
          <w:sz w:val="24"/>
          <w:szCs w:val="24"/>
          <w:lang w:val="bg-BG" w:eastAsia="bg-BG"/>
        </w:rPr>
        <w:t>те обекти</w:t>
      </w:r>
      <w:r w:rsidRPr="006B4CA8">
        <w:rPr>
          <w:rStyle w:val="a4"/>
          <w:rFonts w:cs="Times New Roman"/>
          <w:color w:val="000000"/>
          <w:sz w:val="24"/>
          <w:szCs w:val="24"/>
          <w:lang w:val="bg-BG" w:eastAsia="bg-BG"/>
        </w:rPr>
        <w:t>.</w:t>
      </w:r>
    </w:p>
    <w:p w14:paraId="50474248" w14:textId="77777777" w:rsidR="00463A77" w:rsidRPr="006B4CA8" w:rsidRDefault="00463A77" w:rsidP="00B97C16">
      <w:pPr>
        <w:pStyle w:val="1"/>
        <w:numPr>
          <w:ilvl w:val="3"/>
          <w:numId w:val="11"/>
        </w:numPr>
        <w:shd w:val="clear" w:color="auto" w:fill="auto"/>
        <w:spacing w:before="120" w:after="120" w:line="276" w:lineRule="auto"/>
        <w:ind w:right="46"/>
        <w:jc w:val="both"/>
        <w:rPr>
          <w:rFonts w:cs="Times New Roman"/>
          <w:sz w:val="24"/>
          <w:szCs w:val="24"/>
          <w:lang w:val="bg-BG"/>
        </w:rPr>
      </w:pPr>
      <w:r w:rsidRPr="006B4CA8">
        <w:rPr>
          <w:rStyle w:val="a4"/>
          <w:rFonts w:cs="Times New Roman"/>
          <w:color w:val="000000"/>
          <w:sz w:val="24"/>
          <w:szCs w:val="24"/>
          <w:lang w:val="bg-BG" w:eastAsia="bg-BG"/>
        </w:rPr>
        <w:t xml:space="preserve"> Извършване на предварителна оценка и пазарно проучване за остойностяване на дейностите по проекта, представяне на обосновка на остойностяването на отделните видове разходи.</w:t>
      </w:r>
    </w:p>
    <w:p w14:paraId="55D63AC0" w14:textId="186A9591" w:rsidR="00463A77" w:rsidRPr="000033FC" w:rsidRDefault="00463A77" w:rsidP="00B97C16">
      <w:pPr>
        <w:pStyle w:val="1"/>
        <w:numPr>
          <w:ilvl w:val="3"/>
          <w:numId w:val="11"/>
        </w:numPr>
        <w:shd w:val="clear" w:color="auto" w:fill="auto"/>
        <w:spacing w:before="120" w:after="120" w:line="276" w:lineRule="auto"/>
        <w:ind w:right="46"/>
        <w:jc w:val="both"/>
        <w:rPr>
          <w:rStyle w:val="a4"/>
          <w:color w:val="000000"/>
          <w:sz w:val="24"/>
          <w:szCs w:val="24"/>
          <w:lang w:val="bg-BG" w:eastAsia="bg-BG"/>
        </w:rPr>
      </w:pPr>
      <w:r w:rsidRPr="009962BF">
        <w:rPr>
          <w:rStyle w:val="a4"/>
          <w:rFonts w:cs="Times New Roman"/>
          <w:color w:val="000000"/>
          <w:sz w:val="24"/>
          <w:szCs w:val="24"/>
          <w:lang w:val="bg-BG" w:eastAsia="bg-BG"/>
        </w:rPr>
        <w:t xml:space="preserve">Съдействие на Възложителя при </w:t>
      </w:r>
      <w:r w:rsidRPr="000033FC">
        <w:rPr>
          <w:rStyle w:val="a4"/>
          <w:sz w:val="24"/>
          <w:szCs w:val="24"/>
          <w:lang w:val="bg-BG"/>
        </w:rPr>
        <w:t xml:space="preserve">организиране </w:t>
      </w:r>
      <w:r w:rsidRPr="009962BF">
        <w:rPr>
          <w:rStyle w:val="a4"/>
          <w:rFonts w:cs="Times New Roman"/>
          <w:color w:val="000000"/>
          <w:sz w:val="24"/>
          <w:szCs w:val="24"/>
          <w:lang w:val="bg-BG" w:eastAsia="bg-BG"/>
        </w:rPr>
        <w:t xml:space="preserve">и </w:t>
      </w:r>
      <w:r w:rsidRPr="000033FC">
        <w:rPr>
          <w:rStyle w:val="a4"/>
          <w:sz w:val="24"/>
          <w:szCs w:val="24"/>
          <w:lang w:val="bg-BG"/>
        </w:rPr>
        <w:t xml:space="preserve">провеждане </w:t>
      </w:r>
      <w:r w:rsidRPr="009962BF">
        <w:rPr>
          <w:rStyle w:val="a4"/>
          <w:rFonts w:cs="Times New Roman"/>
          <w:color w:val="000000"/>
          <w:sz w:val="24"/>
          <w:szCs w:val="24"/>
          <w:lang w:val="bg-BG" w:eastAsia="bg-BG"/>
        </w:rPr>
        <w:t xml:space="preserve">на обществено обсъждане, както и документиране </w:t>
      </w:r>
      <w:r w:rsidRPr="000033FC">
        <w:rPr>
          <w:rStyle w:val="a4"/>
          <w:sz w:val="24"/>
          <w:szCs w:val="24"/>
          <w:lang w:val="bg-BG"/>
        </w:rPr>
        <w:t xml:space="preserve">на </w:t>
      </w:r>
      <w:r w:rsidRPr="009962BF">
        <w:rPr>
          <w:rStyle w:val="a4"/>
          <w:rFonts w:cs="Times New Roman"/>
          <w:color w:val="000000"/>
          <w:sz w:val="24"/>
          <w:szCs w:val="24"/>
          <w:lang w:val="bg-BG" w:eastAsia="bg-BG"/>
        </w:rPr>
        <w:t xml:space="preserve">резултатите </w:t>
      </w:r>
      <w:r w:rsidRPr="000033FC">
        <w:rPr>
          <w:rStyle w:val="a4"/>
          <w:sz w:val="24"/>
          <w:szCs w:val="24"/>
          <w:lang w:val="bg-BG"/>
        </w:rPr>
        <w:t xml:space="preserve">от обсъждането </w:t>
      </w:r>
      <w:r w:rsidRPr="009962BF">
        <w:rPr>
          <w:rStyle w:val="a4"/>
          <w:rFonts w:cs="Times New Roman"/>
          <w:color w:val="000000"/>
          <w:sz w:val="24"/>
          <w:szCs w:val="24"/>
          <w:lang w:val="bg-BG" w:eastAsia="bg-BG"/>
        </w:rPr>
        <w:t xml:space="preserve">при подготовката на проекта, вкл. и при дизайна на инвестиционния проект. </w:t>
      </w:r>
      <w:r w:rsidRPr="000033FC">
        <w:rPr>
          <w:rStyle w:val="a4"/>
          <w:sz w:val="24"/>
          <w:szCs w:val="24"/>
          <w:lang w:val="bg-BG"/>
        </w:rPr>
        <w:t xml:space="preserve">Подготовка </w:t>
      </w:r>
      <w:r w:rsidRPr="009962BF">
        <w:rPr>
          <w:rStyle w:val="a4"/>
          <w:rFonts w:cs="Times New Roman"/>
          <w:color w:val="000000"/>
          <w:sz w:val="24"/>
          <w:szCs w:val="24"/>
          <w:lang w:val="bg-BG" w:eastAsia="bg-BG"/>
        </w:rPr>
        <w:t>на информация за проведеното обществено обсъждане и резултатите от общественото обсъждане за прилагане към проектното предложение.</w:t>
      </w:r>
    </w:p>
    <w:p w14:paraId="1698AB13" w14:textId="50038F91" w:rsidR="00463A77" w:rsidRPr="009962BF" w:rsidRDefault="00463A77" w:rsidP="00B97C16">
      <w:pPr>
        <w:pStyle w:val="1"/>
        <w:numPr>
          <w:ilvl w:val="3"/>
          <w:numId w:val="11"/>
        </w:numPr>
        <w:shd w:val="clear" w:color="auto" w:fill="auto"/>
        <w:spacing w:before="120" w:after="120" w:line="276" w:lineRule="auto"/>
        <w:ind w:right="46"/>
        <w:jc w:val="both"/>
        <w:rPr>
          <w:rFonts w:cs="Times New Roman"/>
          <w:sz w:val="24"/>
          <w:szCs w:val="24"/>
          <w:lang w:val="bg-BG"/>
        </w:rPr>
      </w:pPr>
      <w:r w:rsidRPr="009962BF">
        <w:rPr>
          <w:rStyle w:val="a4"/>
          <w:rFonts w:cs="Times New Roman"/>
          <w:color w:val="000000"/>
          <w:sz w:val="24"/>
          <w:szCs w:val="24"/>
          <w:lang w:val="bg-BG" w:eastAsia="bg-BG"/>
        </w:rPr>
        <w:t xml:space="preserve"> Изготвяне на бюджет на проектното предложение очаквани източници на финансиране, в т.ч. средства от фонд за градско развитие (финансов инструмент на ОПРР), необходима допълваща подкрепа чрез Безвъзмездна финансова </w:t>
      </w:r>
      <w:r w:rsidRPr="009962BF">
        <w:rPr>
          <w:rStyle w:val="14"/>
          <w:rFonts w:cs="Times New Roman"/>
          <w:color w:val="000000"/>
          <w:sz w:val="24"/>
          <w:szCs w:val="24"/>
          <w:lang w:val="bg-BG" w:eastAsia="bg-BG"/>
        </w:rPr>
        <w:t xml:space="preserve">помощ, </w:t>
      </w:r>
      <w:r w:rsidRPr="009962BF">
        <w:rPr>
          <w:rStyle w:val="a4"/>
          <w:rFonts w:cs="Times New Roman"/>
          <w:color w:val="000000"/>
          <w:sz w:val="24"/>
          <w:szCs w:val="24"/>
          <w:lang w:val="bg-BG" w:eastAsia="bg-BG"/>
        </w:rPr>
        <w:lastRenderedPageBreak/>
        <w:t xml:space="preserve">други средства, </w:t>
      </w:r>
      <w:r w:rsidRPr="009962BF">
        <w:rPr>
          <w:rStyle w:val="a3"/>
          <w:rFonts w:cs="Times New Roman"/>
          <w:color w:val="000000"/>
          <w:sz w:val="24"/>
          <w:szCs w:val="24"/>
          <w:lang w:val="bg-BG" w:eastAsia="bg-BG"/>
        </w:rPr>
        <w:t xml:space="preserve">в </w:t>
      </w:r>
      <w:r w:rsidRPr="009962BF">
        <w:rPr>
          <w:rStyle w:val="a4"/>
          <w:rFonts w:cs="Times New Roman"/>
          <w:color w:val="000000"/>
          <w:sz w:val="24"/>
          <w:szCs w:val="24"/>
          <w:lang w:val="bg-BG" w:eastAsia="bg-BG"/>
        </w:rPr>
        <w:t>съответствие с изискванията на приоритетна Ос 6 и изискванията на финансовия посредник</w:t>
      </w:r>
      <w:r w:rsidR="008E709E">
        <w:rPr>
          <w:rStyle w:val="a4"/>
          <w:rFonts w:cs="Times New Roman"/>
          <w:color w:val="000000"/>
          <w:sz w:val="24"/>
          <w:szCs w:val="24"/>
          <w:lang w:val="bg-BG" w:eastAsia="bg-BG"/>
        </w:rPr>
        <w:t>.</w:t>
      </w:r>
    </w:p>
    <w:p w14:paraId="4CBBC241" w14:textId="137F4F08" w:rsidR="00EB74B0" w:rsidRPr="00EB74B0" w:rsidRDefault="00463A77" w:rsidP="00B97C16">
      <w:pPr>
        <w:pStyle w:val="1"/>
        <w:numPr>
          <w:ilvl w:val="3"/>
          <w:numId w:val="11"/>
        </w:numPr>
        <w:shd w:val="clear" w:color="auto" w:fill="auto"/>
        <w:spacing w:before="120" w:after="120" w:line="276" w:lineRule="auto"/>
        <w:ind w:right="46"/>
        <w:jc w:val="both"/>
        <w:rPr>
          <w:rStyle w:val="a4"/>
          <w:rFonts w:eastAsia="Times New Roman" w:cs="Times New Roman"/>
          <w:color w:val="000000"/>
          <w:sz w:val="24"/>
          <w:szCs w:val="24"/>
          <w:shd w:val="clear" w:color="auto" w:fill="auto"/>
          <w:lang w:val="bg-BG" w:eastAsia="bg-BG"/>
        </w:rPr>
      </w:pPr>
      <w:r w:rsidRPr="00EB74B0">
        <w:rPr>
          <w:rStyle w:val="a4"/>
          <w:rFonts w:cs="Times New Roman"/>
          <w:color w:val="000000"/>
          <w:sz w:val="24"/>
          <w:szCs w:val="24"/>
          <w:lang w:val="bg-BG" w:eastAsia="bg-BG"/>
        </w:rPr>
        <w:t xml:space="preserve">Изготвяне на Бизнес план </w:t>
      </w:r>
    </w:p>
    <w:p w14:paraId="2486D6CB" w14:textId="690A5715" w:rsidR="008D1055" w:rsidRPr="008D1055" w:rsidRDefault="008D1055" w:rsidP="00101950">
      <w:pPr>
        <w:pStyle w:val="1"/>
        <w:shd w:val="clear" w:color="auto" w:fill="auto"/>
        <w:spacing w:before="120" w:after="120" w:line="276" w:lineRule="auto"/>
        <w:ind w:left="20" w:right="46" w:firstLine="0"/>
        <w:jc w:val="both"/>
        <w:rPr>
          <w:rFonts w:eastAsia="Times New Roman" w:cs="Times New Roman"/>
          <w:color w:val="000000"/>
          <w:sz w:val="24"/>
          <w:szCs w:val="24"/>
          <w:lang w:val="bg-BG" w:eastAsia="bg-BG"/>
        </w:rPr>
      </w:pPr>
      <w:r w:rsidRPr="008D1055">
        <w:rPr>
          <w:rFonts w:eastAsia="Times New Roman" w:cs="Times New Roman"/>
          <w:color w:val="000000"/>
          <w:sz w:val="24"/>
          <w:szCs w:val="24"/>
          <w:lang w:val="bg-BG" w:eastAsia="bg-BG"/>
        </w:rPr>
        <w:t>Бизнес планът се изготвя за определяне на безвъзмездната финансова помощ по ОПРР, комбинирана с финансови инструменти от финансов посредник. Бизнес планът следва да предоставя данни за целия период на реализация на проекта чрез прогнозни приходи и разходи, прогнозни парични потоци, прогнозни финансови показатели.</w:t>
      </w:r>
    </w:p>
    <w:p w14:paraId="63EADE1E" w14:textId="77777777" w:rsidR="008D1055" w:rsidRPr="008D1055" w:rsidRDefault="008D1055" w:rsidP="00101950">
      <w:pPr>
        <w:widowControl w:val="0"/>
        <w:spacing w:before="120" w:after="120" w:line="276" w:lineRule="auto"/>
        <w:ind w:right="46"/>
        <w:jc w:val="both"/>
        <w:rPr>
          <w:rFonts w:ascii="Times New Roman" w:eastAsia="Times New Roman" w:hAnsi="Times New Roman" w:cs="Times New Roman"/>
          <w:color w:val="000000"/>
          <w:sz w:val="24"/>
          <w:szCs w:val="24"/>
          <w:lang w:val="bg-BG" w:eastAsia="bg-BG"/>
        </w:rPr>
      </w:pPr>
      <w:r w:rsidRPr="008D1055">
        <w:rPr>
          <w:rFonts w:ascii="Times New Roman" w:eastAsia="Times New Roman" w:hAnsi="Times New Roman" w:cs="Times New Roman"/>
          <w:color w:val="000000"/>
          <w:sz w:val="24"/>
          <w:szCs w:val="24"/>
          <w:lang w:val="bg-BG" w:eastAsia="bg-BG"/>
        </w:rPr>
        <w:t>Основната цел на финансовия анализ е да докаже, че:</w:t>
      </w:r>
    </w:p>
    <w:p w14:paraId="445823D4" w14:textId="77777777" w:rsidR="008D1055" w:rsidRPr="008D1055" w:rsidRDefault="008D1055" w:rsidP="00101950">
      <w:pPr>
        <w:widowControl w:val="0"/>
        <w:numPr>
          <w:ilvl w:val="0"/>
          <w:numId w:val="10"/>
        </w:numPr>
        <w:spacing w:before="120" w:after="120" w:line="276" w:lineRule="auto"/>
        <w:ind w:right="46"/>
        <w:jc w:val="both"/>
        <w:rPr>
          <w:rFonts w:ascii="Times New Roman" w:eastAsia="Times New Roman" w:hAnsi="Times New Roman" w:cs="Times New Roman"/>
          <w:color w:val="000000"/>
          <w:sz w:val="24"/>
          <w:szCs w:val="24"/>
          <w:lang w:val="bg-BG" w:eastAsia="bg-BG"/>
        </w:rPr>
      </w:pPr>
      <w:r w:rsidRPr="008D1055">
        <w:rPr>
          <w:rFonts w:ascii="Times New Roman" w:eastAsia="Times New Roman" w:hAnsi="Times New Roman" w:cs="Times New Roman"/>
          <w:color w:val="000000"/>
          <w:sz w:val="24"/>
          <w:szCs w:val="24"/>
          <w:lang w:val="bg-BG" w:eastAsia="bg-BG"/>
        </w:rPr>
        <w:t>след изпълнение на проекта, заложените дейности по него генерират достатъчно приходи, които да покриват обичайните разходи и да подпомагат изплащането на получения заем;</w:t>
      </w:r>
    </w:p>
    <w:p w14:paraId="04634A52" w14:textId="77777777" w:rsidR="008D1055" w:rsidRPr="008D1055" w:rsidRDefault="008D1055" w:rsidP="00101950">
      <w:pPr>
        <w:widowControl w:val="0"/>
        <w:numPr>
          <w:ilvl w:val="0"/>
          <w:numId w:val="10"/>
        </w:numPr>
        <w:spacing w:before="120" w:after="120" w:line="276" w:lineRule="auto"/>
        <w:ind w:right="46"/>
        <w:jc w:val="both"/>
        <w:rPr>
          <w:rFonts w:ascii="Times New Roman" w:eastAsia="Times New Roman" w:hAnsi="Times New Roman" w:cs="Times New Roman"/>
          <w:color w:val="000000"/>
          <w:sz w:val="24"/>
          <w:szCs w:val="24"/>
          <w:lang w:val="bg-BG" w:eastAsia="bg-BG"/>
        </w:rPr>
      </w:pPr>
      <w:r w:rsidRPr="008D1055">
        <w:rPr>
          <w:rFonts w:ascii="Times New Roman" w:eastAsia="Times New Roman" w:hAnsi="Times New Roman" w:cs="Times New Roman"/>
          <w:color w:val="000000"/>
          <w:sz w:val="24"/>
          <w:szCs w:val="24"/>
          <w:lang w:val="bg-BG" w:eastAsia="bg-BG"/>
        </w:rPr>
        <w:t>дейностите по проекта не генерират достатъчно приходи, за да може проектът да бъде финансиран от пазара – за по-кратък период и при по-високи лихви.</w:t>
      </w:r>
    </w:p>
    <w:p w14:paraId="7026D825" w14:textId="77777777" w:rsidR="008D1055" w:rsidRPr="008D1055" w:rsidRDefault="008D1055" w:rsidP="00101950">
      <w:pPr>
        <w:widowControl w:val="0"/>
        <w:numPr>
          <w:ilvl w:val="0"/>
          <w:numId w:val="10"/>
        </w:numPr>
        <w:spacing w:before="120" w:after="120" w:line="276" w:lineRule="auto"/>
        <w:ind w:right="46"/>
        <w:jc w:val="both"/>
        <w:rPr>
          <w:rFonts w:ascii="Times New Roman" w:eastAsia="Times New Roman" w:hAnsi="Times New Roman" w:cs="Times New Roman"/>
          <w:color w:val="000000"/>
          <w:sz w:val="24"/>
          <w:szCs w:val="24"/>
          <w:lang w:val="bg-BG" w:eastAsia="bg-BG"/>
        </w:rPr>
      </w:pPr>
      <w:r w:rsidRPr="008D1055">
        <w:rPr>
          <w:rFonts w:ascii="Times New Roman" w:eastAsia="Times New Roman" w:hAnsi="Times New Roman" w:cs="Times New Roman"/>
          <w:color w:val="000000"/>
          <w:sz w:val="24"/>
          <w:szCs w:val="24"/>
          <w:lang w:val="bg-BG" w:eastAsia="bg-BG"/>
        </w:rPr>
        <w:t>получаването на заем от финансов инструмент няма да повиши прекомерно доходността от финансираните дейности на кандидата, т.е. ще остане под нормалното за такъв тип проекти пазарно ниво и, съответно, заемът няма да доведе до нарушаване на конкуренцията в сектора, предоставяйки предимство на конкретна организация.</w:t>
      </w:r>
    </w:p>
    <w:p w14:paraId="1D3EF1AA" w14:textId="77777777" w:rsidR="008D1055" w:rsidRPr="008D1055" w:rsidRDefault="008D1055" w:rsidP="00101950">
      <w:pPr>
        <w:widowControl w:val="0"/>
        <w:spacing w:after="0" w:line="276" w:lineRule="auto"/>
        <w:ind w:right="46"/>
        <w:jc w:val="both"/>
        <w:rPr>
          <w:rFonts w:ascii="Times New Roman" w:eastAsia="Times New Roman" w:hAnsi="Times New Roman" w:cs="Times New Roman"/>
          <w:color w:val="000000"/>
          <w:sz w:val="24"/>
          <w:szCs w:val="24"/>
          <w:lang w:val="bg-BG" w:eastAsia="bg-BG"/>
        </w:rPr>
      </w:pPr>
    </w:p>
    <w:p w14:paraId="12C9C1BB" w14:textId="77777777" w:rsidR="008D1055" w:rsidRPr="008D1055" w:rsidRDefault="008D1055" w:rsidP="00101950">
      <w:pPr>
        <w:widowControl w:val="0"/>
        <w:spacing w:after="0" w:line="276" w:lineRule="auto"/>
        <w:ind w:right="46"/>
        <w:jc w:val="both"/>
        <w:rPr>
          <w:rFonts w:ascii="Times New Roman" w:eastAsia="Times New Roman" w:hAnsi="Times New Roman" w:cs="Times New Roman"/>
          <w:b/>
          <w:color w:val="000000"/>
          <w:sz w:val="24"/>
          <w:szCs w:val="24"/>
          <w:lang w:val="bg-BG" w:eastAsia="bg-BG"/>
        </w:rPr>
      </w:pPr>
      <w:r w:rsidRPr="008D1055">
        <w:rPr>
          <w:rFonts w:ascii="Times New Roman" w:eastAsia="Times New Roman" w:hAnsi="Times New Roman" w:cs="Times New Roman"/>
          <w:b/>
          <w:color w:val="000000"/>
          <w:sz w:val="24"/>
          <w:szCs w:val="24"/>
          <w:lang w:val="bg-BG" w:eastAsia="bg-BG"/>
        </w:rPr>
        <w:t>Изисквания към съдържанието на бизнес плана</w:t>
      </w:r>
    </w:p>
    <w:p w14:paraId="6119D489" w14:textId="77777777" w:rsidR="008D1055" w:rsidRPr="008D1055" w:rsidRDefault="008D1055" w:rsidP="00101950">
      <w:pPr>
        <w:widowControl w:val="0"/>
        <w:numPr>
          <w:ilvl w:val="0"/>
          <w:numId w:val="5"/>
        </w:numPr>
        <w:shd w:val="clear" w:color="auto" w:fill="FFFFFF"/>
        <w:spacing w:before="100" w:beforeAutospacing="1" w:after="100" w:afterAutospacing="1" w:line="276" w:lineRule="auto"/>
        <w:ind w:right="46"/>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b/>
          <w:bCs/>
          <w:color w:val="000000"/>
          <w:sz w:val="24"/>
          <w:szCs w:val="24"/>
          <w:lang w:val="bg-BG"/>
        </w:rPr>
        <w:t>Обща информация</w:t>
      </w:r>
    </w:p>
    <w:p w14:paraId="36FB6F0D" w14:textId="77777777" w:rsidR="008D1055" w:rsidRPr="008D1055" w:rsidRDefault="008D1055" w:rsidP="00101950">
      <w:pPr>
        <w:widowControl w:val="0"/>
        <w:numPr>
          <w:ilvl w:val="0"/>
          <w:numId w:val="6"/>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Резюме на проекта и основните дейности</w:t>
      </w:r>
    </w:p>
    <w:p w14:paraId="66E0130C" w14:textId="77777777" w:rsidR="008D1055" w:rsidRPr="008D1055" w:rsidRDefault="008D1055" w:rsidP="00101950">
      <w:pPr>
        <w:widowControl w:val="0"/>
        <w:numPr>
          <w:ilvl w:val="0"/>
          <w:numId w:val="6"/>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Описание на пазара и необходимостта от проекта</w:t>
      </w:r>
    </w:p>
    <w:p w14:paraId="3D479E95" w14:textId="77777777" w:rsidR="008D1055" w:rsidRPr="008D1055" w:rsidRDefault="008D1055" w:rsidP="00101950">
      <w:pPr>
        <w:widowControl w:val="0"/>
        <w:numPr>
          <w:ilvl w:val="0"/>
          <w:numId w:val="6"/>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Кратко представяне на кандидата. Екип за изпълнение на проекта и релевантен опит в изпълнението на проекти.</w:t>
      </w:r>
    </w:p>
    <w:p w14:paraId="7F9B9131" w14:textId="77777777" w:rsidR="008D1055" w:rsidRPr="008D1055" w:rsidRDefault="008D1055" w:rsidP="00101950">
      <w:pPr>
        <w:widowControl w:val="0"/>
        <w:numPr>
          <w:ilvl w:val="0"/>
          <w:numId w:val="6"/>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Мерки за комуникация и публичност на проекта</w:t>
      </w:r>
    </w:p>
    <w:p w14:paraId="0E1E078E" w14:textId="77777777" w:rsidR="008D1055" w:rsidRPr="008D1055" w:rsidRDefault="008D1055" w:rsidP="00101950">
      <w:pPr>
        <w:widowControl w:val="0"/>
        <w:numPr>
          <w:ilvl w:val="0"/>
          <w:numId w:val="6"/>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Хоризонтални мерки</w:t>
      </w:r>
    </w:p>
    <w:p w14:paraId="311484B7" w14:textId="77777777" w:rsidR="008D1055" w:rsidRPr="008D1055" w:rsidRDefault="008D1055" w:rsidP="00101950">
      <w:pPr>
        <w:widowControl w:val="0"/>
        <w:numPr>
          <w:ilvl w:val="0"/>
          <w:numId w:val="6"/>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Принос към индикатори на ОПРР. Обосновка на очаквания принос.</w:t>
      </w:r>
    </w:p>
    <w:p w14:paraId="7B3427CF" w14:textId="77777777" w:rsidR="008D1055" w:rsidRPr="008D1055" w:rsidRDefault="008D1055" w:rsidP="00101950">
      <w:pPr>
        <w:widowControl w:val="0"/>
        <w:numPr>
          <w:ilvl w:val="0"/>
          <w:numId w:val="7"/>
        </w:numPr>
        <w:shd w:val="clear" w:color="auto" w:fill="FFFFFF"/>
        <w:spacing w:before="100" w:beforeAutospacing="1" w:after="100" w:afterAutospacing="1" w:line="276" w:lineRule="auto"/>
        <w:ind w:right="46"/>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b/>
          <w:bCs/>
          <w:color w:val="000000"/>
          <w:sz w:val="24"/>
          <w:szCs w:val="24"/>
          <w:lang w:val="bg-BG"/>
        </w:rPr>
        <w:t>Финансов анализ</w:t>
      </w:r>
    </w:p>
    <w:p w14:paraId="1AE82D68" w14:textId="77777777" w:rsidR="008D1055" w:rsidRPr="008D1055" w:rsidRDefault="008D1055" w:rsidP="00101950">
      <w:pPr>
        <w:widowControl w:val="0"/>
        <w:numPr>
          <w:ilvl w:val="0"/>
          <w:numId w:val="8"/>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Инвестиционни разходи – допустими за финансиране от ФУГ, недопустими разходи, собствено участие на кандидата, индикативен размер на необходима БФП (ако е приложимо).</w:t>
      </w:r>
    </w:p>
    <w:p w14:paraId="5822B656" w14:textId="77777777" w:rsidR="008D1055" w:rsidRPr="008D1055" w:rsidRDefault="008D1055" w:rsidP="00101950">
      <w:pPr>
        <w:widowControl w:val="0"/>
        <w:numPr>
          <w:ilvl w:val="0"/>
          <w:numId w:val="8"/>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Основни допускания при изготвяне на анализа</w:t>
      </w:r>
    </w:p>
    <w:p w14:paraId="46B9ECFD" w14:textId="77777777" w:rsidR="008D1055" w:rsidRPr="008D1055" w:rsidRDefault="008D1055" w:rsidP="00101950">
      <w:pPr>
        <w:widowControl w:val="0"/>
        <w:numPr>
          <w:ilvl w:val="0"/>
          <w:numId w:val="8"/>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Оперативни разходи</w:t>
      </w:r>
    </w:p>
    <w:p w14:paraId="65C58764" w14:textId="77777777" w:rsidR="008D1055" w:rsidRPr="008D1055" w:rsidRDefault="008D1055" w:rsidP="00101950">
      <w:pPr>
        <w:widowControl w:val="0"/>
        <w:numPr>
          <w:ilvl w:val="0"/>
          <w:numId w:val="8"/>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Оперативни приходи</w:t>
      </w:r>
    </w:p>
    <w:p w14:paraId="65E7ED3B" w14:textId="77777777" w:rsidR="008D1055" w:rsidRPr="008D1055" w:rsidRDefault="008D1055" w:rsidP="00101950">
      <w:pPr>
        <w:widowControl w:val="0"/>
        <w:numPr>
          <w:ilvl w:val="0"/>
          <w:numId w:val="8"/>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lastRenderedPageBreak/>
        <w:t>Финансови показатели на проекта - оценяват се следните финансови аспекти на проекта:</w:t>
      </w:r>
    </w:p>
    <w:p w14:paraId="0D84CB7A" w14:textId="77777777" w:rsidR="008D1055" w:rsidRPr="008D1055" w:rsidRDefault="008D1055" w:rsidP="00101950">
      <w:pPr>
        <w:widowControl w:val="0"/>
        <w:numPr>
          <w:ilvl w:val="1"/>
          <w:numId w:val="8"/>
        </w:numPr>
        <w:shd w:val="clear" w:color="auto" w:fill="FFFFFF"/>
        <w:spacing w:before="100" w:beforeAutospacing="1" w:after="100" w:afterAutospacing="1" w:line="276" w:lineRule="auto"/>
        <w:ind w:right="46" w:firstLine="144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Нетна настояща стойност</w:t>
      </w:r>
    </w:p>
    <w:p w14:paraId="3A7EAF08" w14:textId="77777777" w:rsidR="008D1055" w:rsidRPr="008D1055" w:rsidRDefault="008D1055" w:rsidP="00101950">
      <w:pPr>
        <w:widowControl w:val="0"/>
        <w:numPr>
          <w:ilvl w:val="1"/>
          <w:numId w:val="8"/>
        </w:numPr>
        <w:shd w:val="clear" w:color="auto" w:fill="FFFFFF"/>
        <w:spacing w:before="100" w:beforeAutospacing="1" w:after="100" w:afterAutospacing="1" w:line="276" w:lineRule="auto"/>
        <w:ind w:right="46" w:firstLine="144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Вътрешна норма на възвращаемост</w:t>
      </w:r>
    </w:p>
    <w:p w14:paraId="290DAA16" w14:textId="77777777" w:rsidR="008D1055" w:rsidRPr="008D1055" w:rsidRDefault="008D1055" w:rsidP="00101950">
      <w:pPr>
        <w:widowControl w:val="0"/>
        <w:numPr>
          <w:ilvl w:val="1"/>
          <w:numId w:val="8"/>
        </w:numPr>
        <w:shd w:val="clear" w:color="auto" w:fill="FFFFFF"/>
        <w:spacing w:before="100" w:beforeAutospacing="1" w:after="100" w:afterAutospacing="1" w:line="276" w:lineRule="auto"/>
        <w:ind w:right="46" w:firstLine="144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Други показатели, които са релевантни</w:t>
      </w:r>
    </w:p>
    <w:p w14:paraId="0C42E237" w14:textId="77777777" w:rsidR="008D1055" w:rsidRPr="008D1055" w:rsidRDefault="008D1055" w:rsidP="00101950">
      <w:pPr>
        <w:widowControl w:val="0"/>
        <w:numPr>
          <w:ilvl w:val="0"/>
          <w:numId w:val="8"/>
        </w:numPr>
        <w:shd w:val="clear" w:color="auto" w:fill="FFFFFF"/>
        <w:spacing w:before="100" w:beforeAutospacing="1" w:after="100" w:afterAutospacing="1" w:line="276" w:lineRule="auto"/>
        <w:ind w:right="46" w:firstLine="720"/>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color w:val="000000"/>
          <w:sz w:val="24"/>
          <w:szCs w:val="24"/>
          <w:lang w:val="bg-BG"/>
        </w:rPr>
        <w:t>Финансова устойчивост на проекта</w:t>
      </w:r>
    </w:p>
    <w:p w14:paraId="7CED11BF" w14:textId="77777777" w:rsidR="008D1055" w:rsidRPr="008D1055" w:rsidRDefault="008D1055" w:rsidP="00101950">
      <w:pPr>
        <w:widowControl w:val="0"/>
        <w:numPr>
          <w:ilvl w:val="0"/>
          <w:numId w:val="9"/>
        </w:numPr>
        <w:shd w:val="clear" w:color="auto" w:fill="FFFFFF"/>
        <w:spacing w:before="100" w:beforeAutospacing="1" w:after="100" w:afterAutospacing="1" w:line="276" w:lineRule="auto"/>
        <w:ind w:right="46"/>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b/>
          <w:bCs/>
          <w:color w:val="000000"/>
          <w:sz w:val="24"/>
          <w:szCs w:val="24"/>
          <w:lang w:val="bg-BG"/>
        </w:rPr>
        <w:t>Социално-икономически анализ </w:t>
      </w:r>
    </w:p>
    <w:p w14:paraId="2DCECE50" w14:textId="77777777" w:rsidR="008D1055" w:rsidRPr="008D1055" w:rsidRDefault="008D1055" w:rsidP="00101950">
      <w:pPr>
        <w:widowControl w:val="0"/>
        <w:numPr>
          <w:ilvl w:val="0"/>
          <w:numId w:val="9"/>
        </w:numPr>
        <w:shd w:val="clear" w:color="auto" w:fill="FFFFFF"/>
        <w:spacing w:before="100" w:beforeAutospacing="1" w:after="100" w:afterAutospacing="1" w:line="276" w:lineRule="auto"/>
        <w:ind w:right="46"/>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b/>
          <w:bCs/>
          <w:color w:val="000000"/>
          <w:sz w:val="24"/>
          <w:szCs w:val="24"/>
          <w:lang w:val="bg-BG"/>
        </w:rPr>
        <w:t>Анализ на чувствителността и оценка на риска </w:t>
      </w:r>
      <w:r w:rsidRPr="008D1055">
        <w:rPr>
          <w:rFonts w:ascii="Times New Roman" w:eastAsia="Times New Roman" w:hAnsi="Times New Roman" w:cs="Times New Roman"/>
          <w:color w:val="000000"/>
          <w:sz w:val="24"/>
          <w:szCs w:val="24"/>
          <w:lang w:val="bg-BG"/>
        </w:rPr>
        <w:t>- определяне на “критичните” променливи или параметри на проекта</w:t>
      </w:r>
    </w:p>
    <w:p w14:paraId="71CDABB3" w14:textId="77777777" w:rsidR="008D1055" w:rsidRPr="008D1055" w:rsidRDefault="008D1055" w:rsidP="00101950">
      <w:pPr>
        <w:widowControl w:val="0"/>
        <w:numPr>
          <w:ilvl w:val="0"/>
          <w:numId w:val="9"/>
        </w:numPr>
        <w:shd w:val="clear" w:color="auto" w:fill="FFFFFF"/>
        <w:spacing w:before="100" w:beforeAutospacing="1" w:after="100" w:afterAutospacing="1" w:line="276" w:lineRule="auto"/>
        <w:ind w:right="46"/>
        <w:rPr>
          <w:rFonts w:ascii="Times New Roman" w:eastAsia="Times New Roman" w:hAnsi="Times New Roman" w:cs="Times New Roman"/>
          <w:color w:val="000000"/>
          <w:sz w:val="24"/>
          <w:szCs w:val="24"/>
          <w:lang w:val="bg-BG"/>
        </w:rPr>
      </w:pPr>
      <w:r w:rsidRPr="008D1055">
        <w:rPr>
          <w:rFonts w:ascii="Times New Roman" w:eastAsia="Times New Roman" w:hAnsi="Times New Roman" w:cs="Times New Roman"/>
          <w:b/>
          <w:bCs/>
          <w:color w:val="000000"/>
          <w:sz w:val="24"/>
          <w:szCs w:val="24"/>
          <w:lang w:val="bg-BG"/>
        </w:rPr>
        <w:t>Заключение</w:t>
      </w:r>
    </w:p>
    <w:p w14:paraId="1852B65B" w14:textId="77777777" w:rsidR="00463A77" w:rsidRPr="008D1055" w:rsidRDefault="00463A77" w:rsidP="00B97C16">
      <w:pPr>
        <w:pStyle w:val="1"/>
        <w:numPr>
          <w:ilvl w:val="3"/>
          <w:numId w:val="11"/>
        </w:numPr>
        <w:shd w:val="clear" w:color="auto" w:fill="auto"/>
        <w:spacing w:before="120" w:after="120" w:line="276" w:lineRule="auto"/>
        <w:ind w:right="46"/>
        <w:jc w:val="both"/>
        <w:rPr>
          <w:rStyle w:val="a4"/>
          <w:color w:val="000000"/>
          <w:sz w:val="24"/>
          <w:szCs w:val="24"/>
          <w:lang w:eastAsia="bg-BG"/>
        </w:rPr>
      </w:pPr>
      <w:r w:rsidRPr="009962BF">
        <w:rPr>
          <w:rStyle w:val="a4"/>
          <w:rFonts w:cs="Times New Roman"/>
          <w:color w:val="000000"/>
          <w:sz w:val="24"/>
          <w:szCs w:val="24"/>
          <w:lang w:val="bg-BG" w:eastAsia="bg-BG"/>
        </w:rPr>
        <w:t xml:space="preserve"> Консултации при одобрение/съгласуване на предложените интервенции върху обекта на културно наследство при спазване изискванията на Закона за културното наследство във връзка със съгласуване на заданието за проектиране и инвестиционния проект по реда на чл. 84, </w:t>
      </w:r>
      <w:proofErr w:type="spellStart"/>
      <w:r w:rsidRPr="008D1055">
        <w:rPr>
          <w:rStyle w:val="a4"/>
          <w:sz w:val="24"/>
          <w:szCs w:val="24"/>
        </w:rPr>
        <w:t>ал</w:t>
      </w:r>
      <w:proofErr w:type="spellEnd"/>
      <w:r w:rsidRPr="008D1055">
        <w:rPr>
          <w:rStyle w:val="a4"/>
          <w:sz w:val="24"/>
          <w:szCs w:val="24"/>
        </w:rPr>
        <w:t xml:space="preserve">. </w:t>
      </w:r>
      <w:r w:rsidRPr="009962BF">
        <w:rPr>
          <w:rStyle w:val="a4"/>
          <w:rFonts w:cs="Times New Roman"/>
          <w:color w:val="000000"/>
          <w:sz w:val="24"/>
          <w:szCs w:val="24"/>
          <w:lang w:val="bg-BG" w:eastAsia="bg-BG"/>
        </w:rPr>
        <w:t xml:space="preserve">1 и 2 </w:t>
      </w:r>
      <w:proofErr w:type="spellStart"/>
      <w:r w:rsidRPr="008D1055">
        <w:rPr>
          <w:rStyle w:val="a4"/>
          <w:sz w:val="24"/>
          <w:szCs w:val="24"/>
        </w:rPr>
        <w:t>от</w:t>
      </w:r>
      <w:proofErr w:type="spellEnd"/>
      <w:r w:rsidRPr="008D1055">
        <w:rPr>
          <w:rStyle w:val="a4"/>
          <w:sz w:val="24"/>
          <w:szCs w:val="24"/>
        </w:rPr>
        <w:t xml:space="preserve"> </w:t>
      </w:r>
      <w:r w:rsidRPr="009962BF">
        <w:rPr>
          <w:rStyle w:val="a4"/>
          <w:rFonts w:cs="Times New Roman"/>
          <w:color w:val="000000"/>
          <w:sz w:val="24"/>
          <w:szCs w:val="24"/>
          <w:lang w:val="bg-BG" w:eastAsia="bg-BG"/>
        </w:rPr>
        <w:t xml:space="preserve">Закона </w:t>
      </w:r>
      <w:proofErr w:type="spellStart"/>
      <w:r w:rsidRPr="008D1055">
        <w:rPr>
          <w:rStyle w:val="a4"/>
          <w:sz w:val="24"/>
          <w:szCs w:val="24"/>
        </w:rPr>
        <w:t>за</w:t>
      </w:r>
      <w:proofErr w:type="spellEnd"/>
      <w:r w:rsidRPr="008D1055">
        <w:rPr>
          <w:rStyle w:val="a4"/>
          <w:sz w:val="24"/>
          <w:szCs w:val="24"/>
        </w:rPr>
        <w:t xml:space="preserve"> </w:t>
      </w:r>
      <w:r w:rsidRPr="009962BF">
        <w:rPr>
          <w:rStyle w:val="a4"/>
          <w:rFonts w:cs="Times New Roman"/>
          <w:color w:val="000000"/>
          <w:sz w:val="24"/>
          <w:szCs w:val="24"/>
          <w:lang w:val="bg-BG" w:eastAsia="bg-BG"/>
        </w:rPr>
        <w:t>културното наследство.</w:t>
      </w:r>
    </w:p>
    <w:p w14:paraId="3FEAA262" w14:textId="6B3BDB44" w:rsidR="00463A77" w:rsidRPr="000406C9" w:rsidRDefault="00463A77" w:rsidP="00B97C16">
      <w:pPr>
        <w:pStyle w:val="1"/>
        <w:numPr>
          <w:ilvl w:val="3"/>
          <w:numId w:val="11"/>
        </w:numPr>
        <w:shd w:val="clear" w:color="auto" w:fill="auto"/>
        <w:spacing w:before="120" w:after="120" w:line="276" w:lineRule="auto"/>
        <w:ind w:right="46"/>
        <w:jc w:val="both"/>
        <w:rPr>
          <w:rStyle w:val="a4"/>
          <w:rFonts w:cs="Times New Roman"/>
          <w:sz w:val="24"/>
          <w:szCs w:val="24"/>
          <w:shd w:val="clear" w:color="auto" w:fill="auto"/>
          <w:lang w:val="bg-BG"/>
        </w:rPr>
      </w:pPr>
      <w:r w:rsidRPr="00692095">
        <w:rPr>
          <w:rStyle w:val="a4"/>
          <w:rFonts w:cs="Times New Roman"/>
          <w:color w:val="000000"/>
          <w:sz w:val="24"/>
          <w:szCs w:val="24"/>
          <w:lang w:val="bg-BG" w:eastAsia="bg-BG"/>
        </w:rPr>
        <w:t xml:space="preserve"> Представяне на проектната </w:t>
      </w:r>
      <w:proofErr w:type="spellStart"/>
      <w:r w:rsidRPr="008D1055">
        <w:rPr>
          <w:rStyle w:val="a4"/>
          <w:sz w:val="24"/>
          <w:szCs w:val="24"/>
        </w:rPr>
        <w:t>документация</w:t>
      </w:r>
      <w:proofErr w:type="spellEnd"/>
      <w:r w:rsidRPr="008D1055">
        <w:rPr>
          <w:rStyle w:val="a4"/>
          <w:sz w:val="24"/>
          <w:szCs w:val="24"/>
        </w:rPr>
        <w:t xml:space="preserve"> </w:t>
      </w:r>
      <w:proofErr w:type="spellStart"/>
      <w:r w:rsidRPr="008D1055">
        <w:rPr>
          <w:rStyle w:val="a4"/>
          <w:sz w:val="24"/>
          <w:szCs w:val="24"/>
        </w:rPr>
        <w:t>пред</w:t>
      </w:r>
      <w:proofErr w:type="spellEnd"/>
      <w:r w:rsidRPr="008D1055">
        <w:rPr>
          <w:rStyle w:val="a4"/>
          <w:sz w:val="24"/>
          <w:szCs w:val="24"/>
        </w:rPr>
        <w:t xml:space="preserve"> </w:t>
      </w:r>
      <w:r w:rsidRPr="00692095">
        <w:rPr>
          <w:rStyle w:val="a4"/>
          <w:rFonts w:cs="Times New Roman"/>
          <w:color w:val="000000"/>
          <w:sz w:val="24"/>
          <w:szCs w:val="24"/>
          <w:lang w:val="bg-BG" w:eastAsia="bg-BG"/>
        </w:rPr>
        <w:t>финансов посредник,</w:t>
      </w:r>
      <w:r w:rsidR="00692095" w:rsidRPr="00692095">
        <w:rPr>
          <w:rStyle w:val="a4"/>
          <w:rFonts w:cs="Times New Roman"/>
          <w:color w:val="000000"/>
          <w:sz w:val="24"/>
          <w:szCs w:val="24"/>
          <w:lang w:val="bg-BG" w:eastAsia="bg-BG"/>
        </w:rPr>
        <w:t xml:space="preserve"> </w:t>
      </w:r>
      <w:r w:rsidRPr="00692095">
        <w:rPr>
          <w:rStyle w:val="a4"/>
          <w:rFonts w:cs="Times New Roman"/>
          <w:color w:val="000000"/>
          <w:sz w:val="24"/>
          <w:szCs w:val="24"/>
          <w:lang w:val="bg-BG" w:eastAsia="bg-BG"/>
        </w:rPr>
        <w:t xml:space="preserve">осъществяване на консултации по </w:t>
      </w:r>
      <w:proofErr w:type="spellStart"/>
      <w:r w:rsidRPr="008D1055">
        <w:rPr>
          <w:rStyle w:val="a4"/>
          <w:sz w:val="24"/>
          <w:szCs w:val="24"/>
        </w:rPr>
        <w:t>време</w:t>
      </w:r>
      <w:proofErr w:type="spellEnd"/>
      <w:r w:rsidRPr="008D1055">
        <w:rPr>
          <w:rStyle w:val="a4"/>
          <w:sz w:val="24"/>
          <w:szCs w:val="24"/>
        </w:rPr>
        <w:t xml:space="preserve"> </w:t>
      </w:r>
      <w:r w:rsidRPr="00692095">
        <w:rPr>
          <w:rStyle w:val="a4"/>
          <w:rFonts w:cs="Times New Roman"/>
          <w:color w:val="000000"/>
          <w:sz w:val="24"/>
          <w:szCs w:val="24"/>
          <w:lang w:val="bg-BG" w:eastAsia="bg-BG"/>
        </w:rPr>
        <w:t xml:space="preserve">на оценката от </w:t>
      </w:r>
      <w:proofErr w:type="spellStart"/>
      <w:r w:rsidRPr="008D1055">
        <w:rPr>
          <w:rStyle w:val="a4"/>
          <w:sz w:val="24"/>
          <w:szCs w:val="24"/>
        </w:rPr>
        <w:t>финансовия</w:t>
      </w:r>
      <w:proofErr w:type="spellEnd"/>
      <w:r w:rsidRPr="008D1055">
        <w:rPr>
          <w:rStyle w:val="a4"/>
          <w:sz w:val="24"/>
          <w:szCs w:val="24"/>
        </w:rPr>
        <w:t xml:space="preserve"> </w:t>
      </w:r>
      <w:r w:rsidRPr="00692095">
        <w:rPr>
          <w:rStyle w:val="a4"/>
          <w:rFonts w:cs="Times New Roman"/>
          <w:color w:val="000000"/>
          <w:sz w:val="24"/>
          <w:szCs w:val="24"/>
          <w:lang w:val="bg-BG" w:eastAsia="bg-BG"/>
        </w:rPr>
        <w:t xml:space="preserve">посредник </w:t>
      </w:r>
      <w:proofErr w:type="spellStart"/>
      <w:r w:rsidRPr="008D1055">
        <w:rPr>
          <w:rStyle w:val="a4"/>
          <w:sz w:val="24"/>
          <w:szCs w:val="24"/>
        </w:rPr>
        <w:t>до</w:t>
      </w:r>
      <w:proofErr w:type="spellEnd"/>
      <w:r w:rsidRPr="008D1055">
        <w:rPr>
          <w:rStyle w:val="a4"/>
          <w:sz w:val="24"/>
          <w:szCs w:val="24"/>
        </w:rPr>
        <w:t xml:space="preserve"> </w:t>
      </w:r>
      <w:r w:rsidRPr="00692095">
        <w:rPr>
          <w:rStyle w:val="a4"/>
          <w:rFonts w:cs="Times New Roman"/>
          <w:color w:val="000000"/>
          <w:sz w:val="24"/>
          <w:szCs w:val="24"/>
          <w:lang w:val="bg-BG" w:eastAsia="bg-BG"/>
        </w:rPr>
        <w:t xml:space="preserve">определяне размерите на безвъзмездната финансова помощ (БФП) </w:t>
      </w:r>
      <w:r w:rsidRPr="00692095">
        <w:rPr>
          <w:rStyle w:val="14"/>
          <w:rFonts w:cs="Times New Roman"/>
          <w:color w:val="000000"/>
          <w:sz w:val="24"/>
          <w:szCs w:val="24"/>
          <w:lang w:val="bg-BG" w:eastAsia="bg-BG"/>
        </w:rPr>
        <w:t xml:space="preserve">и финансовия инструмент </w:t>
      </w:r>
      <w:r w:rsidRPr="00692095">
        <w:rPr>
          <w:rStyle w:val="a4"/>
          <w:rFonts w:cs="Times New Roman"/>
          <w:color w:val="000000"/>
          <w:sz w:val="24"/>
          <w:szCs w:val="24"/>
          <w:lang w:val="bg-BG" w:eastAsia="bg-BG"/>
        </w:rPr>
        <w:t>(ФИ).</w:t>
      </w:r>
    </w:p>
    <w:p w14:paraId="5CF54BE9" w14:textId="77777777" w:rsidR="00BA1E13" w:rsidRPr="009962BF" w:rsidRDefault="00BA1E13" w:rsidP="00BA1E13">
      <w:pPr>
        <w:pStyle w:val="1"/>
        <w:shd w:val="clear" w:color="auto" w:fill="auto"/>
        <w:spacing w:before="120" w:after="120" w:line="276" w:lineRule="auto"/>
        <w:ind w:right="46" w:firstLine="0"/>
        <w:jc w:val="both"/>
        <w:rPr>
          <w:rFonts w:cs="Times New Roman"/>
          <w:sz w:val="24"/>
          <w:szCs w:val="24"/>
          <w:lang w:val="bg-BG"/>
        </w:rPr>
      </w:pPr>
      <w:r w:rsidRPr="009962BF">
        <w:rPr>
          <w:rStyle w:val="a4"/>
          <w:rFonts w:cs="Times New Roman"/>
          <w:color w:val="000000"/>
          <w:sz w:val="24"/>
          <w:szCs w:val="24"/>
          <w:lang w:val="bg-BG" w:eastAsia="bg-BG"/>
        </w:rPr>
        <w:t xml:space="preserve">Проектната документация </w:t>
      </w:r>
      <w:r w:rsidRPr="009962BF">
        <w:rPr>
          <w:rStyle w:val="14"/>
          <w:rFonts w:cs="Times New Roman"/>
          <w:color w:val="000000"/>
          <w:sz w:val="24"/>
          <w:szCs w:val="24"/>
          <w:lang w:val="bg-BG" w:eastAsia="bg-BG"/>
        </w:rPr>
        <w:t xml:space="preserve">включва </w:t>
      </w:r>
      <w:r w:rsidRPr="009962BF">
        <w:rPr>
          <w:rStyle w:val="a4"/>
          <w:rFonts w:cs="Times New Roman"/>
          <w:color w:val="000000"/>
          <w:sz w:val="24"/>
          <w:szCs w:val="24"/>
          <w:lang w:val="bg-BG" w:eastAsia="bg-BG"/>
        </w:rPr>
        <w:t xml:space="preserve">изискващата се информация, документи и попълнени образци от документацията </w:t>
      </w:r>
      <w:r w:rsidRPr="009962BF">
        <w:rPr>
          <w:rStyle w:val="14"/>
          <w:rFonts w:cs="Times New Roman"/>
          <w:color w:val="000000"/>
          <w:sz w:val="24"/>
          <w:szCs w:val="24"/>
          <w:lang w:val="bg-BG" w:eastAsia="bg-BG"/>
        </w:rPr>
        <w:t xml:space="preserve">за </w:t>
      </w:r>
      <w:r w:rsidRPr="009962BF">
        <w:rPr>
          <w:rStyle w:val="a4"/>
          <w:rFonts w:cs="Times New Roman"/>
          <w:color w:val="000000"/>
          <w:sz w:val="24"/>
          <w:szCs w:val="24"/>
          <w:lang w:val="bg-BG" w:eastAsia="bg-BG"/>
        </w:rPr>
        <w:t xml:space="preserve">кандидатстване, </w:t>
      </w:r>
      <w:r w:rsidRPr="009962BF">
        <w:rPr>
          <w:rStyle w:val="14"/>
          <w:rFonts w:cs="Times New Roman"/>
          <w:color w:val="000000"/>
          <w:sz w:val="24"/>
          <w:szCs w:val="24"/>
          <w:lang w:val="bg-BG" w:eastAsia="bg-BG"/>
        </w:rPr>
        <w:t xml:space="preserve">съгласно </w:t>
      </w:r>
      <w:r w:rsidRPr="009962BF">
        <w:rPr>
          <w:rStyle w:val="a4"/>
          <w:rFonts w:cs="Times New Roman"/>
          <w:color w:val="000000"/>
          <w:sz w:val="24"/>
          <w:szCs w:val="24"/>
          <w:lang w:val="bg-BG" w:eastAsia="bg-BG"/>
        </w:rPr>
        <w:t>изискванията на финансовия посредник.</w:t>
      </w:r>
    </w:p>
    <w:p w14:paraId="7B211603" w14:textId="77777777" w:rsidR="00463A77" w:rsidRPr="009962BF" w:rsidRDefault="00463A77" w:rsidP="00B97C16">
      <w:pPr>
        <w:pStyle w:val="61"/>
        <w:numPr>
          <w:ilvl w:val="2"/>
          <w:numId w:val="11"/>
        </w:numPr>
        <w:shd w:val="clear" w:color="auto" w:fill="auto"/>
        <w:tabs>
          <w:tab w:val="left" w:pos="1278"/>
        </w:tabs>
        <w:spacing w:before="120" w:after="120" w:line="276" w:lineRule="auto"/>
        <w:ind w:right="46"/>
        <w:jc w:val="both"/>
        <w:rPr>
          <w:rFonts w:cs="Times New Roman"/>
          <w:sz w:val="24"/>
          <w:szCs w:val="24"/>
          <w:lang w:val="bg-BG"/>
        </w:rPr>
      </w:pPr>
      <w:r w:rsidRPr="009962BF">
        <w:rPr>
          <w:rStyle w:val="67"/>
          <w:rFonts w:cs="Times New Roman"/>
          <w:b/>
          <w:bCs/>
          <w:color w:val="000000"/>
          <w:sz w:val="24"/>
          <w:szCs w:val="24"/>
          <w:lang w:val="bg-BG" w:eastAsia="bg-BG"/>
        </w:rPr>
        <w:t>Рискове, конто могат да повлияят изпълнението на услугата:</w:t>
      </w:r>
    </w:p>
    <w:p w14:paraId="3F56695A" w14:textId="77777777" w:rsidR="00463A77" w:rsidRPr="009962BF" w:rsidRDefault="00463A77" w:rsidP="00101950">
      <w:pPr>
        <w:pStyle w:val="1"/>
        <w:shd w:val="clear" w:color="auto" w:fill="auto"/>
        <w:spacing w:before="120" w:after="120" w:line="276" w:lineRule="auto"/>
        <w:ind w:left="60" w:right="46" w:firstLine="540"/>
        <w:jc w:val="both"/>
        <w:rPr>
          <w:rFonts w:cs="Times New Roman"/>
          <w:sz w:val="24"/>
          <w:szCs w:val="24"/>
          <w:lang w:val="bg-BG"/>
        </w:rPr>
      </w:pPr>
      <w:r w:rsidRPr="009962BF">
        <w:rPr>
          <w:rStyle w:val="a4"/>
          <w:rFonts w:cs="Times New Roman"/>
          <w:color w:val="000000"/>
          <w:sz w:val="24"/>
          <w:szCs w:val="24"/>
          <w:lang w:val="bg-BG" w:eastAsia="bg-BG"/>
        </w:rPr>
        <w:t xml:space="preserve">ВЪЗЛОЖИТЕЛЯТ дефинира следните рискове за успешното изпълняване на настоящата </w:t>
      </w:r>
      <w:r w:rsidRPr="009962BF">
        <w:rPr>
          <w:rStyle w:val="14"/>
          <w:rFonts w:cs="Times New Roman"/>
          <w:color w:val="000000"/>
          <w:sz w:val="24"/>
          <w:szCs w:val="24"/>
          <w:lang w:val="bg-BG" w:eastAsia="bg-BG"/>
        </w:rPr>
        <w:t>обществена поръчка:</w:t>
      </w:r>
    </w:p>
    <w:p w14:paraId="3727E739" w14:textId="2CF18EF1" w:rsidR="00463A77" w:rsidRPr="00AB1D25" w:rsidRDefault="00463A77" w:rsidP="00F442B2">
      <w:pPr>
        <w:pStyle w:val="1"/>
        <w:numPr>
          <w:ilvl w:val="0"/>
          <w:numId w:val="4"/>
        </w:numPr>
        <w:shd w:val="clear" w:color="auto" w:fill="auto"/>
        <w:spacing w:before="120" w:after="120" w:line="240" w:lineRule="auto"/>
        <w:ind w:left="60" w:right="46" w:firstLine="7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Промяна в нормативната </w:t>
      </w:r>
      <w:r w:rsidRPr="009962BF">
        <w:rPr>
          <w:rStyle w:val="14"/>
          <w:rFonts w:cs="Times New Roman"/>
          <w:color w:val="000000"/>
          <w:sz w:val="24"/>
          <w:szCs w:val="24"/>
          <w:lang w:val="bg-BG" w:eastAsia="bg-BG"/>
        </w:rPr>
        <w:t xml:space="preserve">и </w:t>
      </w:r>
      <w:r w:rsidRPr="009962BF">
        <w:rPr>
          <w:rStyle w:val="a4"/>
          <w:rFonts w:cs="Times New Roman"/>
          <w:color w:val="000000"/>
          <w:sz w:val="24"/>
          <w:szCs w:val="24"/>
          <w:lang w:val="bg-BG" w:eastAsia="bg-BG"/>
        </w:rPr>
        <w:t xml:space="preserve">регулаторна </w:t>
      </w:r>
      <w:r w:rsidRPr="009962BF">
        <w:rPr>
          <w:rStyle w:val="14"/>
          <w:rFonts w:cs="Times New Roman"/>
          <w:color w:val="000000"/>
          <w:sz w:val="24"/>
          <w:szCs w:val="24"/>
          <w:lang w:val="bg-BG" w:eastAsia="bg-BG"/>
        </w:rPr>
        <w:t xml:space="preserve">рамка, в това число промени в </w:t>
      </w:r>
      <w:r w:rsidRPr="009962BF">
        <w:rPr>
          <w:rStyle w:val="a4"/>
          <w:rFonts w:cs="Times New Roman"/>
          <w:color w:val="000000"/>
          <w:sz w:val="24"/>
          <w:szCs w:val="24"/>
          <w:lang w:val="bg-BG" w:eastAsia="bg-BG"/>
        </w:rPr>
        <w:t>документите и</w:t>
      </w:r>
      <w:r w:rsidR="00AB1D25">
        <w:rPr>
          <w:rFonts w:cs="Times New Roman"/>
          <w:sz w:val="24"/>
          <w:szCs w:val="24"/>
          <w:lang w:val="bg-BG"/>
        </w:rPr>
        <w:t xml:space="preserve"> </w:t>
      </w:r>
      <w:r w:rsidRPr="00AB1D25">
        <w:rPr>
          <w:rStyle w:val="a4"/>
          <w:rFonts w:cs="Times New Roman"/>
          <w:color w:val="000000"/>
          <w:sz w:val="24"/>
          <w:szCs w:val="24"/>
          <w:lang w:val="bg-BG" w:eastAsia="bg-BG"/>
        </w:rPr>
        <w:t>изискванията на Програмата;</w:t>
      </w:r>
    </w:p>
    <w:p w14:paraId="10DE3E77" w14:textId="4B426B9A" w:rsidR="00463A77" w:rsidRPr="00EB74B0" w:rsidRDefault="00463A77" w:rsidP="00F442B2">
      <w:pPr>
        <w:pStyle w:val="1"/>
        <w:numPr>
          <w:ilvl w:val="0"/>
          <w:numId w:val="4"/>
        </w:numPr>
        <w:shd w:val="clear" w:color="auto" w:fill="auto"/>
        <w:spacing w:before="120" w:after="120" w:line="240" w:lineRule="auto"/>
        <w:ind w:left="60" w:right="46" w:firstLine="720"/>
        <w:jc w:val="both"/>
        <w:rPr>
          <w:rStyle w:val="a3"/>
          <w:color w:val="000000"/>
          <w:sz w:val="24"/>
          <w:szCs w:val="24"/>
          <w:lang w:eastAsia="bg-BG"/>
        </w:rPr>
      </w:pPr>
      <w:proofErr w:type="spellStart"/>
      <w:r w:rsidRPr="00EB74B0">
        <w:rPr>
          <w:rStyle w:val="a3"/>
          <w:sz w:val="24"/>
          <w:szCs w:val="24"/>
        </w:rPr>
        <w:t>Съществени</w:t>
      </w:r>
      <w:proofErr w:type="spellEnd"/>
      <w:r w:rsidRPr="00EB74B0">
        <w:rPr>
          <w:rStyle w:val="a3"/>
          <w:sz w:val="24"/>
          <w:szCs w:val="24"/>
        </w:rPr>
        <w:t xml:space="preserve"> </w:t>
      </w:r>
      <w:proofErr w:type="spellStart"/>
      <w:r w:rsidRPr="00EB74B0">
        <w:rPr>
          <w:rStyle w:val="a3"/>
          <w:sz w:val="24"/>
          <w:szCs w:val="24"/>
        </w:rPr>
        <w:t>промени</w:t>
      </w:r>
      <w:proofErr w:type="spellEnd"/>
      <w:r w:rsidRPr="00EB74B0">
        <w:rPr>
          <w:rStyle w:val="a3"/>
          <w:sz w:val="24"/>
          <w:szCs w:val="24"/>
        </w:rPr>
        <w:t xml:space="preserve"> в </w:t>
      </w:r>
      <w:proofErr w:type="spellStart"/>
      <w:r w:rsidRPr="00EB74B0">
        <w:rPr>
          <w:rStyle w:val="a3"/>
          <w:sz w:val="24"/>
          <w:szCs w:val="24"/>
        </w:rPr>
        <w:t>националното</w:t>
      </w:r>
      <w:proofErr w:type="spellEnd"/>
      <w:r w:rsidRPr="00EB74B0">
        <w:rPr>
          <w:rStyle w:val="a3"/>
          <w:sz w:val="24"/>
          <w:szCs w:val="24"/>
        </w:rPr>
        <w:t xml:space="preserve"> и </w:t>
      </w:r>
      <w:proofErr w:type="spellStart"/>
      <w:r w:rsidRPr="00EB74B0">
        <w:rPr>
          <w:rStyle w:val="a3"/>
          <w:sz w:val="24"/>
          <w:szCs w:val="24"/>
        </w:rPr>
        <w:t>европейско</w:t>
      </w:r>
      <w:proofErr w:type="spellEnd"/>
      <w:r w:rsidRPr="00EB74B0">
        <w:rPr>
          <w:rStyle w:val="a3"/>
          <w:sz w:val="24"/>
          <w:szCs w:val="24"/>
        </w:rPr>
        <w:t xml:space="preserve"> </w:t>
      </w:r>
      <w:proofErr w:type="spellStart"/>
      <w:r w:rsidRPr="00EB74B0">
        <w:rPr>
          <w:rStyle w:val="a3"/>
          <w:sz w:val="24"/>
          <w:szCs w:val="24"/>
        </w:rPr>
        <w:t>законодателство</w:t>
      </w:r>
      <w:proofErr w:type="spellEnd"/>
      <w:r w:rsidRPr="00EB74B0">
        <w:rPr>
          <w:rStyle w:val="a3"/>
          <w:sz w:val="24"/>
          <w:szCs w:val="24"/>
        </w:rPr>
        <w:t>;</w:t>
      </w:r>
    </w:p>
    <w:p w14:paraId="390F1D05" w14:textId="3EC4D08A" w:rsidR="00463A77" w:rsidRPr="009962BF" w:rsidRDefault="00463A77" w:rsidP="00F442B2">
      <w:pPr>
        <w:pStyle w:val="1"/>
        <w:numPr>
          <w:ilvl w:val="0"/>
          <w:numId w:val="4"/>
        </w:numPr>
        <w:shd w:val="clear" w:color="auto" w:fill="auto"/>
        <w:spacing w:before="120" w:after="120" w:line="240" w:lineRule="auto"/>
        <w:ind w:left="60" w:right="46" w:firstLine="720"/>
        <w:jc w:val="both"/>
        <w:rPr>
          <w:rFonts w:cs="Times New Roman"/>
          <w:sz w:val="24"/>
          <w:szCs w:val="24"/>
          <w:lang w:val="bg-BG"/>
        </w:rPr>
      </w:pPr>
      <w:proofErr w:type="spellStart"/>
      <w:r w:rsidRPr="00EB74B0">
        <w:rPr>
          <w:rStyle w:val="a3"/>
          <w:sz w:val="24"/>
          <w:szCs w:val="24"/>
        </w:rPr>
        <w:t>Лош</w:t>
      </w:r>
      <w:proofErr w:type="spellEnd"/>
      <w:r w:rsidRPr="009962BF">
        <w:rPr>
          <w:rStyle w:val="a4"/>
          <w:rFonts w:cs="Times New Roman"/>
          <w:color w:val="000000"/>
          <w:sz w:val="24"/>
          <w:szCs w:val="24"/>
          <w:lang w:val="bg-BG" w:eastAsia="bg-BG"/>
        </w:rPr>
        <w:t xml:space="preserve">а координация и комуникация между </w:t>
      </w:r>
      <w:r w:rsidRPr="009962BF">
        <w:rPr>
          <w:rStyle w:val="14"/>
          <w:rFonts w:cs="Times New Roman"/>
          <w:color w:val="000000"/>
          <w:sz w:val="24"/>
          <w:szCs w:val="24"/>
          <w:lang w:val="bg-BG" w:eastAsia="bg-BG"/>
        </w:rPr>
        <w:t xml:space="preserve">Възложителя </w:t>
      </w:r>
      <w:r w:rsidRPr="009962BF">
        <w:rPr>
          <w:rStyle w:val="a4"/>
          <w:rFonts w:cs="Times New Roman"/>
          <w:color w:val="000000"/>
          <w:sz w:val="24"/>
          <w:szCs w:val="24"/>
          <w:lang w:val="bg-BG" w:eastAsia="bg-BG"/>
        </w:rPr>
        <w:t xml:space="preserve">и </w:t>
      </w:r>
      <w:r w:rsidRPr="009962BF">
        <w:rPr>
          <w:rStyle w:val="14"/>
          <w:rFonts w:cs="Times New Roman"/>
          <w:color w:val="000000"/>
          <w:sz w:val="24"/>
          <w:szCs w:val="24"/>
          <w:lang w:val="bg-BG" w:eastAsia="bg-BG"/>
        </w:rPr>
        <w:t xml:space="preserve">Изпълнителя </w:t>
      </w:r>
      <w:r w:rsidRPr="009962BF">
        <w:rPr>
          <w:rStyle w:val="a4"/>
          <w:rFonts w:cs="Times New Roman"/>
          <w:color w:val="000000"/>
          <w:sz w:val="24"/>
          <w:szCs w:val="24"/>
          <w:lang w:val="bg-BG" w:eastAsia="bg-BG"/>
        </w:rPr>
        <w:t>по договора;</w:t>
      </w:r>
    </w:p>
    <w:p w14:paraId="13D90EBA" w14:textId="77777777" w:rsidR="00463A77" w:rsidRPr="009962BF" w:rsidRDefault="00463A77" w:rsidP="00F442B2">
      <w:pPr>
        <w:pStyle w:val="1"/>
        <w:numPr>
          <w:ilvl w:val="0"/>
          <w:numId w:val="4"/>
        </w:numPr>
        <w:shd w:val="clear" w:color="auto" w:fill="auto"/>
        <w:spacing w:before="120" w:after="120" w:line="240" w:lineRule="auto"/>
        <w:ind w:left="60" w:right="46" w:firstLine="7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Включване на недопустими за финансиране разходи.</w:t>
      </w:r>
    </w:p>
    <w:p w14:paraId="0916BB1C" w14:textId="77777777" w:rsidR="00463A77" w:rsidRPr="009962BF" w:rsidRDefault="00463A77" w:rsidP="00101950">
      <w:pPr>
        <w:pStyle w:val="1"/>
        <w:shd w:val="clear" w:color="auto" w:fill="auto"/>
        <w:spacing w:before="120" w:after="120" w:line="276" w:lineRule="auto"/>
        <w:ind w:left="60" w:right="46" w:firstLine="540"/>
        <w:jc w:val="both"/>
        <w:rPr>
          <w:rFonts w:cs="Times New Roman"/>
          <w:sz w:val="24"/>
          <w:szCs w:val="24"/>
          <w:lang w:val="bg-BG"/>
        </w:rPr>
      </w:pPr>
      <w:r w:rsidRPr="009962BF">
        <w:rPr>
          <w:rStyle w:val="14"/>
          <w:rFonts w:cs="Times New Roman"/>
          <w:color w:val="000000"/>
          <w:sz w:val="24"/>
          <w:szCs w:val="24"/>
          <w:lang w:val="bg-BG" w:eastAsia="bg-BG"/>
        </w:rPr>
        <w:t xml:space="preserve">Участникът </w:t>
      </w:r>
      <w:r w:rsidRPr="009962BF">
        <w:rPr>
          <w:rStyle w:val="a4"/>
          <w:rFonts w:cs="Times New Roman"/>
          <w:color w:val="000000"/>
          <w:sz w:val="24"/>
          <w:szCs w:val="24"/>
          <w:lang w:val="bg-BG" w:eastAsia="bg-BG"/>
        </w:rPr>
        <w:t xml:space="preserve">следва да опише </w:t>
      </w:r>
      <w:r w:rsidRPr="009962BF">
        <w:rPr>
          <w:rStyle w:val="14"/>
          <w:rFonts w:cs="Times New Roman"/>
          <w:color w:val="000000"/>
          <w:sz w:val="24"/>
          <w:szCs w:val="24"/>
          <w:lang w:val="bg-BG" w:eastAsia="bg-BG"/>
        </w:rPr>
        <w:t xml:space="preserve">аспектите </w:t>
      </w:r>
      <w:r w:rsidRPr="009962BF">
        <w:rPr>
          <w:rStyle w:val="a4"/>
          <w:rFonts w:cs="Times New Roman"/>
          <w:color w:val="000000"/>
          <w:sz w:val="24"/>
          <w:szCs w:val="24"/>
          <w:lang w:val="bg-BG" w:eastAsia="bg-BG"/>
        </w:rPr>
        <w:t xml:space="preserve">на </w:t>
      </w:r>
      <w:r w:rsidRPr="009962BF">
        <w:rPr>
          <w:rStyle w:val="14"/>
          <w:rFonts w:cs="Times New Roman"/>
          <w:color w:val="000000"/>
          <w:sz w:val="24"/>
          <w:szCs w:val="24"/>
          <w:lang w:val="bg-BG" w:eastAsia="bg-BG"/>
        </w:rPr>
        <w:t xml:space="preserve">проявление </w:t>
      </w:r>
      <w:r w:rsidRPr="009962BF">
        <w:rPr>
          <w:rStyle w:val="a4"/>
          <w:rFonts w:cs="Times New Roman"/>
          <w:color w:val="000000"/>
          <w:sz w:val="24"/>
          <w:szCs w:val="24"/>
          <w:lang w:val="bg-BG" w:eastAsia="bg-BG"/>
        </w:rPr>
        <w:t xml:space="preserve">на описаните рискове, степента на въздействието им върху изпълнението на договора при възникване на риска, както и да предвиди мерки за минимизиране на риска и мерки за преодоляване на последиците при </w:t>
      </w:r>
      <w:r w:rsidRPr="009962BF">
        <w:rPr>
          <w:rStyle w:val="14"/>
          <w:rFonts w:cs="Times New Roman"/>
          <w:color w:val="000000"/>
          <w:sz w:val="24"/>
          <w:szCs w:val="24"/>
          <w:lang w:val="bg-BG" w:eastAsia="bg-BG"/>
        </w:rPr>
        <w:t xml:space="preserve">настъпването </w:t>
      </w:r>
      <w:r w:rsidRPr="009962BF">
        <w:rPr>
          <w:rStyle w:val="a4"/>
          <w:rFonts w:cs="Times New Roman"/>
          <w:color w:val="000000"/>
          <w:sz w:val="24"/>
          <w:szCs w:val="24"/>
          <w:lang w:val="bg-BG" w:eastAsia="bg-BG"/>
        </w:rPr>
        <w:t>му.</w:t>
      </w:r>
    </w:p>
    <w:p w14:paraId="4814C3DD" w14:textId="77777777" w:rsidR="00463A77" w:rsidRPr="009962BF" w:rsidRDefault="00463A77" w:rsidP="00B97C16">
      <w:pPr>
        <w:pStyle w:val="61"/>
        <w:numPr>
          <w:ilvl w:val="1"/>
          <w:numId w:val="11"/>
        </w:numPr>
        <w:shd w:val="clear" w:color="auto" w:fill="auto"/>
        <w:tabs>
          <w:tab w:val="left" w:pos="1096"/>
        </w:tabs>
        <w:spacing w:before="120" w:after="120" w:line="276" w:lineRule="auto"/>
        <w:ind w:right="46"/>
        <w:jc w:val="both"/>
        <w:rPr>
          <w:rFonts w:cs="Times New Roman"/>
          <w:sz w:val="24"/>
          <w:szCs w:val="24"/>
          <w:lang w:val="bg-BG"/>
        </w:rPr>
      </w:pPr>
      <w:r w:rsidRPr="009962BF">
        <w:rPr>
          <w:rStyle w:val="6"/>
          <w:rFonts w:cs="Times New Roman"/>
          <w:b/>
          <w:bCs/>
          <w:color w:val="000000"/>
          <w:sz w:val="24"/>
          <w:szCs w:val="24"/>
          <w:lang w:val="bg-BG" w:eastAsia="bg-BG"/>
        </w:rPr>
        <w:t xml:space="preserve">Изисквания към </w:t>
      </w:r>
      <w:r w:rsidRPr="009962BF">
        <w:rPr>
          <w:rStyle w:val="67"/>
          <w:rFonts w:cs="Times New Roman"/>
          <w:b/>
          <w:bCs/>
          <w:color w:val="000000"/>
          <w:sz w:val="24"/>
          <w:szCs w:val="24"/>
          <w:lang w:val="bg-BG" w:eastAsia="bg-BG"/>
        </w:rPr>
        <w:t>ИЗПЪЛНИТЕЛЯ</w:t>
      </w:r>
    </w:p>
    <w:p w14:paraId="376B69B4" w14:textId="0632A1BE" w:rsidR="00463A77" w:rsidRPr="00EB74B0" w:rsidRDefault="00463A77" w:rsidP="00F442B2">
      <w:pPr>
        <w:pStyle w:val="61"/>
        <w:numPr>
          <w:ilvl w:val="2"/>
          <w:numId w:val="11"/>
        </w:numPr>
        <w:shd w:val="clear" w:color="auto" w:fill="auto"/>
        <w:spacing w:before="120" w:after="120" w:line="240" w:lineRule="auto"/>
        <w:ind w:right="46"/>
        <w:jc w:val="left"/>
        <w:rPr>
          <w:rFonts w:cs="Times New Roman"/>
          <w:sz w:val="24"/>
          <w:szCs w:val="24"/>
          <w:lang w:val="bg-BG"/>
        </w:rPr>
      </w:pPr>
      <w:r w:rsidRPr="00EB74B0">
        <w:rPr>
          <w:rStyle w:val="67"/>
          <w:rFonts w:cs="Times New Roman"/>
          <w:b/>
          <w:bCs/>
          <w:color w:val="000000"/>
          <w:sz w:val="24"/>
          <w:szCs w:val="24"/>
          <w:lang w:val="bg-BG" w:eastAsia="bg-BG"/>
        </w:rPr>
        <w:lastRenderedPageBreak/>
        <w:t xml:space="preserve"> Изисквания към ИЗПЪЛНИТЕЛЯ по отношение на дейностите </w:t>
      </w:r>
      <w:r w:rsidRPr="00EB74B0">
        <w:rPr>
          <w:rStyle w:val="6"/>
          <w:rFonts w:cs="Times New Roman"/>
          <w:b/>
          <w:bCs/>
          <w:color w:val="000000"/>
          <w:sz w:val="24"/>
          <w:szCs w:val="24"/>
          <w:lang w:val="bg-BG" w:eastAsia="bg-BG"/>
        </w:rPr>
        <w:t>и тяхното</w:t>
      </w:r>
      <w:r w:rsidR="00EB74B0" w:rsidRPr="00EB74B0">
        <w:rPr>
          <w:rStyle w:val="6"/>
          <w:rFonts w:cs="Times New Roman"/>
          <w:b/>
          <w:bCs/>
          <w:color w:val="000000"/>
          <w:sz w:val="24"/>
          <w:szCs w:val="24"/>
          <w:lang w:val="bg-BG" w:eastAsia="bg-BG"/>
        </w:rPr>
        <w:t xml:space="preserve"> </w:t>
      </w:r>
      <w:bookmarkStart w:id="3" w:name="_GoBack"/>
      <w:r w:rsidRPr="00EB74B0">
        <w:rPr>
          <w:rStyle w:val="67"/>
          <w:rFonts w:cs="Times New Roman"/>
          <w:b/>
          <w:bCs/>
          <w:color w:val="000000"/>
          <w:sz w:val="24"/>
          <w:szCs w:val="24"/>
          <w:lang w:val="bg-BG" w:eastAsia="bg-BG"/>
        </w:rPr>
        <w:t xml:space="preserve">предоставяне </w:t>
      </w:r>
      <w:r w:rsidRPr="00EB74B0">
        <w:rPr>
          <w:rStyle w:val="6"/>
          <w:rFonts w:cs="Times New Roman"/>
          <w:b/>
          <w:bCs/>
          <w:color w:val="000000"/>
          <w:sz w:val="24"/>
          <w:szCs w:val="24"/>
          <w:lang w:val="bg-BG" w:eastAsia="bg-BG"/>
        </w:rPr>
        <w:t xml:space="preserve">на </w:t>
      </w:r>
      <w:r w:rsidRPr="00EB74B0">
        <w:rPr>
          <w:rStyle w:val="67"/>
          <w:rFonts w:cs="Times New Roman"/>
          <w:b/>
          <w:bCs/>
          <w:color w:val="000000"/>
          <w:sz w:val="24"/>
          <w:szCs w:val="24"/>
          <w:lang w:val="bg-BG" w:eastAsia="bg-BG"/>
        </w:rPr>
        <w:t>Възложителя:</w:t>
      </w:r>
    </w:p>
    <w:p w14:paraId="2EC2E56D" w14:textId="77777777" w:rsidR="00463A77" w:rsidRPr="009962BF" w:rsidRDefault="00463A77" w:rsidP="00F442B2">
      <w:pPr>
        <w:pStyle w:val="1"/>
        <w:numPr>
          <w:ilvl w:val="0"/>
          <w:numId w:val="4"/>
        </w:numPr>
        <w:shd w:val="clear" w:color="auto" w:fill="auto"/>
        <w:spacing w:before="120" w:after="120" w:line="240" w:lineRule="auto"/>
        <w:ind w:left="60" w:right="46" w:firstLine="7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Оказване на пълно съдействие на ВЪЗЛОЖИТЕЛЯ във връзка с подготовката на </w:t>
      </w:r>
      <w:r w:rsidRPr="009962BF">
        <w:rPr>
          <w:rStyle w:val="14"/>
          <w:rFonts w:cs="Times New Roman"/>
          <w:color w:val="000000"/>
          <w:sz w:val="24"/>
          <w:szCs w:val="24"/>
          <w:lang w:val="bg-BG" w:eastAsia="bg-BG"/>
        </w:rPr>
        <w:t xml:space="preserve">проектната документация. Събиране, обработване и анализиране на </w:t>
      </w:r>
      <w:r w:rsidRPr="009962BF">
        <w:rPr>
          <w:rStyle w:val="a4"/>
          <w:rFonts w:cs="Times New Roman"/>
          <w:color w:val="000000"/>
          <w:sz w:val="24"/>
          <w:szCs w:val="24"/>
          <w:lang w:val="bg-BG" w:eastAsia="bg-BG"/>
        </w:rPr>
        <w:t>информация от Възложителя.</w:t>
      </w:r>
    </w:p>
    <w:p w14:paraId="05E84192" w14:textId="77777777" w:rsidR="00463A77" w:rsidRPr="009962BF" w:rsidRDefault="00463A77" w:rsidP="00F442B2">
      <w:pPr>
        <w:pStyle w:val="1"/>
        <w:numPr>
          <w:ilvl w:val="0"/>
          <w:numId w:val="4"/>
        </w:numPr>
        <w:shd w:val="clear" w:color="auto" w:fill="auto"/>
        <w:spacing w:before="120" w:after="120" w:line="240" w:lineRule="auto"/>
        <w:ind w:left="60" w:right="46" w:firstLine="7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Изпълнителят следва </w:t>
      </w:r>
      <w:r w:rsidRPr="009962BF">
        <w:rPr>
          <w:rStyle w:val="14"/>
          <w:rFonts w:cs="Times New Roman"/>
          <w:color w:val="000000"/>
          <w:sz w:val="24"/>
          <w:szCs w:val="24"/>
          <w:lang w:val="bg-BG" w:eastAsia="bg-BG"/>
        </w:rPr>
        <w:t xml:space="preserve">да познава </w:t>
      </w:r>
      <w:r w:rsidRPr="009962BF">
        <w:rPr>
          <w:rStyle w:val="a4"/>
          <w:rFonts w:cs="Times New Roman"/>
          <w:color w:val="000000"/>
          <w:sz w:val="24"/>
          <w:szCs w:val="24"/>
          <w:lang w:val="bg-BG" w:eastAsia="bg-BG"/>
        </w:rPr>
        <w:t xml:space="preserve">всички </w:t>
      </w:r>
      <w:r w:rsidRPr="009962BF">
        <w:rPr>
          <w:rStyle w:val="14"/>
          <w:rFonts w:cs="Times New Roman"/>
          <w:color w:val="000000"/>
          <w:sz w:val="24"/>
          <w:szCs w:val="24"/>
          <w:lang w:val="bg-BG" w:eastAsia="bg-BG"/>
        </w:rPr>
        <w:t xml:space="preserve">условия за кандидатстване </w:t>
      </w:r>
      <w:r w:rsidRPr="009962BF">
        <w:rPr>
          <w:rStyle w:val="a4"/>
          <w:rFonts w:cs="Times New Roman"/>
          <w:color w:val="000000"/>
          <w:sz w:val="24"/>
          <w:szCs w:val="24"/>
          <w:lang w:val="bg-BG" w:eastAsia="bg-BG"/>
        </w:rPr>
        <w:t xml:space="preserve">по Програмата </w:t>
      </w:r>
      <w:r w:rsidRPr="009962BF">
        <w:rPr>
          <w:rStyle w:val="a3"/>
          <w:rFonts w:cs="Times New Roman"/>
          <w:color w:val="000000"/>
          <w:sz w:val="24"/>
          <w:szCs w:val="24"/>
          <w:lang w:val="bg-BG" w:eastAsia="bg-BG"/>
        </w:rPr>
        <w:t xml:space="preserve">и </w:t>
      </w:r>
      <w:r w:rsidRPr="009962BF">
        <w:rPr>
          <w:rStyle w:val="14"/>
          <w:rFonts w:cs="Times New Roman"/>
          <w:color w:val="000000"/>
          <w:sz w:val="24"/>
          <w:szCs w:val="24"/>
          <w:lang w:val="bg-BG" w:eastAsia="bg-BG"/>
        </w:rPr>
        <w:t xml:space="preserve">да </w:t>
      </w:r>
      <w:r w:rsidRPr="009962BF">
        <w:rPr>
          <w:rStyle w:val="a4"/>
          <w:rFonts w:cs="Times New Roman"/>
          <w:color w:val="000000"/>
          <w:sz w:val="24"/>
          <w:szCs w:val="24"/>
          <w:lang w:val="bg-BG" w:eastAsia="bg-BG"/>
        </w:rPr>
        <w:t xml:space="preserve">представи на възложителя </w:t>
      </w:r>
      <w:r w:rsidRPr="009962BF">
        <w:rPr>
          <w:rStyle w:val="14"/>
          <w:rFonts w:cs="Times New Roman"/>
          <w:color w:val="000000"/>
          <w:sz w:val="24"/>
          <w:szCs w:val="24"/>
          <w:lang w:val="bg-BG" w:eastAsia="bg-BG"/>
        </w:rPr>
        <w:t xml:space="preserve">предложения за включване на конкретни допустими </w:t>
      </w:r>
      <w:r w:rsidRPr="009962BF">
        <w:rPr>
          <w:rStyle w:val="a4"/>
          <w:rFonts w:cs="Times New Roman"/>
          <w:color w:val="000000"/>
          <w:sz w:val="24"/>
          <w:szCs w:val="24"/>
          <w:lang w:val="bg-BG" w:eastAsia="bg-BG"/>
        </w:rPr>
        <w:t>дейности.</w:t>
      </w:r>
    </w:p>
    <w:p w14:paraId="32B889DC" w14:textId="6F47B8DE" w:rsidR="00463A77" w:rsidRPr="00101950" w:rsidRDefault="00463A77" w:rsidP="00F442B2">
      <w:pPr>
        <w:pStyle w:val="1"/>
        <w:numPr>
          <w:ilvl w:val="0"/>
          <w:numId w:val="4"/>
        </w:numPr>
        <w:shd w:val="clear" w:color="auto" w:fill="auto"/>
        <w:spacing w:before="120" w:after="120" w:line="240" w:lineRule="auto"/>
        <w:ind w:left="60" w:right="46" w:firstLine="660"/>
        <w:jc w:val="both"/>
        <w:rPr>
          <w:rFonts w:cs="Times New Roman"/>
          <w:sz w:val="24"/>
          <w:szCs w:val="24"/>
          <w:lang w:val="bg-BG"/>
        </w:rPr>
      </w:pPr>
      <w:r w:rsidRPr="00101950">
        <w:rPr>
          <w:rStyle w:val="a3"/>
          <w:rFonts w:cs="Times New Roman"/>
          <w:color w:val="000000"/>
          <w:sz w:val="24"/>
          <w:szCs w:val="24"/>
          <w:lang w:val="bg-BG" w:eastAsia="bg-BG"/>
        </w:rPr>
        <w:t xml:space="preserve"> </w:t>
      </w:r>
      <w:r w:rsidRPr="00101950">
        <w:rPr>
          <w:rStyle w:val="a4"/>
          <w:rFonts w:cs="Times New Roman"/>
          <w:color w:val="000000"/>
          <w:sz w:val="24"/>
          <w:szCs w:val="24"/>
          <w:lang w:val="bg-BG" w:eastAsia="bg-BG"/>
        </w:rPr>
        <w:t xml:space="preserve">Изпълнителят следва да познава приложимото национално и европейско </w:t>
      </w:r>
      <w:r w:rsidRPr="00101950">
        <w:rPr>
          <w:rStyle w:val="14"/>
          <w:rFonts w:cs="Times New Roman"/>
          <w:color w:val="000000"/>
          <w:sz w:val="24"/>
          <w:szCs w:val="24"/>
          <w:lang w:val="bg-BG" w:eastAsia="bg-BG"/>
        </w:rPr>
        <w:t xml:space="preserve">законодателство </w:t>
      </w:r>
      <w:r w:rsidRPr="00101950">
        <w:rPr>
          <w:rStyle w:val="a4"/>
          <w:rFonts w:cs="Times New Roman"/>
          <w:color w:val="000000"/>
          <w:sz w:val="24"/>
          <w:szCs w:val="24"/>
          <w:lang w:val="bg-BG" w:eastAsia="bg-BG"/>
        </w:rPr>
        <w:t xml:space="preserve">(включително относно равните възможности, защитата на околната среда и обществените поръчки) както </w:t>
      </w:r>
      <w:r w:rsidRPr="00101950">
        <w:rPr>
          <w:rStyle w:val="14"/>
          <w:rFonts w:cs="Times New Roman"/>
          <w:color w:val="000000"/>
          <w:sz w:val="24"/>
          <w:szCs w:val="24"/>
          <w:lang w:val="bg-BG" w:eastAsia="bg-BG"/>
        </w:rPr>
        <w:t xml:space="preserve">и </w:t>
      </w:r>
      <w:r w:rsidRPr="00101950">
        <w:rPr>
          <w:rStyle w:val="a4"/>
          <w:rFonts w:cs="Times New Roman"/>
          <w:color w:val="000000"/>
          <w:sz w:val="24"/>
          <w:szCs w:val="24"/>
          <w:lang w:val="bg-BG" w:eastAsia="bg-BG"/>
        </w:rPr>
        <w:t xml:space="preserve">разпоредбите </w:t>
      </w:r>
      <w:r w:rsidRPr="00101950">
        <w:rPr>
          <w:rStyle w:val="14"/>
          <w:rFonts w:cs="Times New Roman"/>
          <w:color w:val="000000"/>
          <w:sz w:val="24"/>
          <w:szCs w:val="24"/>
          <w:lang w:val="bg-BG" w:eastAsia="bg-BG"/>
        </w:rPr>
        <w:t xml:space="preserve">на Европейското </w:t>
      </w:r>
      <w:r w:rsidRPr="00101950">
        <w:rPr>
          <w:rStyle w:val="a4"/>
          <w:rFonts w:cs="Times New Roman"/>
          <w:color w:val="000000"/>
          <w:sz w:val="24"/>
          <w:szCs w:val="24"/>
          <w:lang w:val="bg-BG" w:eastAsia="bg-BG"/>
        </w:rPr>
        <w:t>законодателство за</w:t>
      </w:r>
      <w:r w:rsidR="00101950" w:rsidRPr="00101950">
        <w:rPr>
          <w:rStyle w:val="a4"/>
          <w:rFonts w:cs="Times New Roman"/>
          <w:color w:val="000000"/>
          <w:sz w:val="24"/>
          <w:szCs w:val="24"/>
          <w:lang w:val="bg-BG" w:eastAsia="bg-BG"/>
        </w:rPr>
        <w:t xml:space="preserve"> </w:t>
      </w:r>
      <w:r w:rsidRPr="00101950">
        <w:rPr>
          <w:rStyle w:val="a4"/>
          <w:rFonts w:cs="Times New Roman"/>
          <w:color w:val="000000"/>
          <w:sz w:val="24"/>
          <w:szCs w:val="24"/>
          <w:lang w:val="bg-BG" w:eastAsia="bg-BG"/>
        </w:rPr>
        <w:t>информиране и публичност.</w:t>
      </w:r>
    </w:p>
    <w:p w14:paraId="6C8D8A3F" w14:textId="77777777" w:rsidR="00463A77" w:rsidRPr="009962BF" w:rsidRDefault="00463A77" w:rsidP="00F442B2">
      <w:pPr>
        <w:pStyle w:val="1"/>
        <w:numPr>
          <w:ilvl w:val="0"/>
          <w:numId w:val="4"/>
        </w:numPr>
        <w:shd w:val="clear" w:color="auto" w:fill="auto"/>
        <w:spacing w:before="120" w:after="120" w:line="240" w:lineRule="auto"/>
        <w:ind w:left="60" w:right="46" w:firstLine="7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Изпълнителят следва </w:t>
      </w:r>
      <w:r w:rsidRPr="009962BF">
        <w:rPr>
          <w:rStyle w:val="14"/>
          <w:rFonts w:cs="Times New Roman"/>
          <w:color w:val="000000"/>
          <w:sz w:val="24"/>
          <w:szCs w:val="24"/>
          <w:lang w:val="bg-BG" w:eastAsia="bg-BG"/>
        </w:rPr>
        <w:t xml:space="preserve">да представи </w:t>
      </w:r>
      <w:r w:rsidRPr="009962BF">
        <w:rPr>
          <w:rStyle w:val="a4"/>
          <w:rFonts w:cs="Times New Roman"/>
          <w:color w:val="000000"/>
          <w:sz w:val="24"/>
          <w:szCs w:val="24"/>
          <w:lang w:val="bg-BG" w:eastAsia="bg-BG"/>
        </w:rPr>
        <w:t xml:space="preserve">на </w:t>
      </w:r>
      <w:r w:rsidRPr="009962BF">
        <w:rPr>
          <w:rStyle w:val="14"/>
          <w:rFonts w:cs="Times New Roman"/>
          <w:color w:val="000000"/>
          <w:sz w:val="24"/>
          <w:szCs w:val="24"/>
          <w:lang w:val="bg-BG" w:eastAsia="bg-BG"/>
        </w:rPr>
        <w:t xml:space="preserve">възложителя </w:t>
      </w:r>
      <w:r w:rsidRPr="009962BF">
        <w:rPr>
          <w:rStyle w:val="a4"/>
          <w:rFonts w:cs="Times New Roman"/>
          <w:color w:val="000000"/>
          <w:sz w:val="24"/>
          <w:szCs w:val="24"/>
          <w:lang w:val="bg-BG" w:eastAsia="bg-BG"/>
        </w:rPr>
        <w:t xml:space="preserve">списък на документите, които следва </w:t>
      </w:r>
      <w:r w:rsidRPr="009962BF">
        <w:rPr>
          <w:rStyle w:val="14"/>
          <w:rFonts w:cs="Times New Roman"/>
          <w:color w:val="000000"/>
          <w:sz w:val="24"/>
          <w:szCs w:val="24"/>
          <w:lang w:val="bg-BG" w:eastAsia="bg-BG"/>
        </w:rPr>
        <w:t xml:space="preserve">да </w:t>
      </w:r>
      <w:r w:rsidRPr="009962BF">
        <w:rPr>
          <w:rStyle w:val="a4"/>
          <w:rFonts w:cs="Times New Roman"/>
          <w:color w:val="000000"/>
          <w:sz w:val="24"/>
          <w:szCs w:val="24"/>
          <w:lang w:val="bg-BG" w:eastAsia="bg-BG"/>
        </w:rPr>
        <w:t xml:space="preserve">се осигурят </w:t>
      </w:r>
      <w:r w:rsidRPr="009962BF">
        <w:rPr>
          <w:rStyle w:val="14"/>
          <w:rFonts w:cs="Times New Roman"/>
          <w:color w:val="000000"/>
          <w:sz w:val="24"/>
          <w:szCs w:val="24"/>
          <w:lang w:val="bg-BG" w:eastAsia="bg-BG"/>
        </w:rPr>
        <w:t xml:space="preserve">като подкрепящи доказателства към проектната </w:t>
      </w:r>
      <w:r w:rsidRPr="009962BF">
        <w:rPr>
          <w:rStyle w:val="a4"/>
          <w:rFonts w:cs="Times New Roman"/>
          <w:color w:val="000000"/>
          <w:sz w:val="24"/>
          <w:szCs w:val="24"/>
          <w:lang w:val="bg-BG" w:eastAsia="bg-BG"/>
        </w:rPr>
        <w:t>документация.</w:t>
      </w:r>
    </w:p>
    <w:bookmarkEnd w:id="3"/>
    <w:p w14:paraId="0CFD7E1D" w14:textId="77777777" w:rsidR="00463A77" w:rsidRPr="009962BF" w:rsidRDefault="00463A77" w:rsidP="00B97C16">
      <w:pPr>
        <w:pStyle w:val="61"/>
        <w:numPr>
          <w:ilvl w:val="2"/>
          <w:numId w:val="11"/>
        </w:numPr>
        <w:shd w:val="clear" w:color="auto" w:fill="auto"/>
        <w:spacing w:before="120" w:after="120" w:line="276" w:lineRule="auto"/>
        <w:ind w:right="46"/>
        <w:jc w:val="both"/>
        <w:rPr>
          <w:rFonts w:cs="Times New Roman"/>
          <w:sz w:val="24"/>
          <w:szCs w:val="24"/>
          <w:lang w:val="bg-BG"/>
        </w:rPr>
      </w:pPr>
      <w:r w:rsidRPr="009962BF">
        <w:rPr>
          <w:rStyle w:val="67"/>
          <w:rFonts w:cs="Times New Roman"/>
          <w:b/>
          <w:bCs/>
          <w:color w:val="000000"/>
          <w:sz w:val="24"/>
          <w:szCs w:val="24"/>
          <w:lang w:val="bg-BG" w:eastAsia="bg-BG"/>
        </w:rPr>
        <w:t xml:space="preserve"> </w:t>
      </w:r>
      <w:r w:rsidRPr="009962BF">
        <w:rPr>
          <w:rStyle w:val="6"/>
          <w:rFonts w:cs="Times New Roman"/>
          <w:b/>
          <w:bCs/>
          <w:color w:val="000000"/>
          <w:sz w:val="24"/>
          <w:szCs w:val="24"/>
          <w:lang w:val="bg-BG" w:eastAsia="bg-BG"/>
        </w:rPr>
        <w:t xml:space="preserve">Консултации с </w:t>
      </w:r>
      <w:r w:rsidRPr="009962BF">
        <w:rPr>
          <w:rStyle w:val="67"/>
          <w:rFonts w:cs="Times New Roman"/>
          <w:b/>
          <w:bCs/>
          <w:color w:val="000000"/>
          <w:sz w:val="24"/>
          <w:szCs w:val="24"/>
          <w:lang w:val="bg-BG" w:eastAsia="bg-BG"/>
        </w:rPr>
        <w:t xml:space="preserve">възложителя </w:t>
      </w:r>
      <w:r w:rsidRPr="009962BF">
        <w:rPr>
          <w:rStyle w:val="6"/>
          <w:rFonts w:cs="Times New Roman"/>
          <w:b/>
          <w:bCs/>
          <w:color w:val="000000"/>
          <w:sz w:val="24"/>
          <w:szCs w:val="24"/>
          <w:lang w:val="bg-BG" w:eastAsia="bg-BG"/>
        </w:rPr>
        <w:t xml:space="preserve">и </w:t>
      </w:r>
      <w:r w:rsidRPr="009962BF">
        <w:rPr>
          <w:rStyle w:val="67"/>
          <w:rFonts w:cs="Times New Roman"/>
          <w:b/>
          <w:bCs/>
          <w:color w:val="000000"/>
          <w:sz w:val="24"/>
          <w:szCs w:val="24"/>
          <w:lang w:val="bg-BG" w:eastAsia="bg-BG"/>
        </w:rPr>
        <w:t xml:space="preserve">договаряне </w:t>
      </w:r>
      <w:r w:rsidRPr="009962BF">
        <w:rPr>
          <w:rStyle w:val="6"/>
          <w:rFonts w:cs="Times New Roman"/>
          <w:b/>
          <w:bCs/>
          <w:color w:val="000000"/>
          <w:sz w:val="24"/>
          <w:szCs w:val="24"/>
          <w:lang w:val="bg-BG" w:eastAsia="bg-BG"/>
        </w:rPr>
        <w:t xml:space="preserve">на </w:t>
      </w:r>
      <w:r w:rsidRPr="009962BF">
        <w:rPr>
          <w:rStyle w:val="67"/>
          <w:rFonts w:cs="Times New Roman"/>
          <w:b/>
          <w:bCs/>
          <w:color w:val="000000"/>
          <w:sz w:val="24"/>
          <w:szCs w:val="24"/>
          <w:lang w:val="bg-BG" w:eastAsia="bg-BG"/>
        </w:rPr>
        <w:t>операцията:</w:t>
      </w:r>
    </w:p>
    <w:p w14:paraId="73DBCF50" w14:textId="77777777" w:rsidR="00463A77" w:rsidRPr="009962BF" w:rsidRDefault="00463A77" w:rsidP="00101950">
      <w:pPr>
        <w:pStyle w:val="1"/>
        <w:numPr>
          <w:ilvl w:val="0"/>
          <w:numId w:val="4"/>
        </w:numPr>
        <w:shd w:val="clear" w:color="auto" w:fill="auto"/>
        <w:spacing w:before="120" w:after="120" w:line="276" w:lineRule="auto"/>
        <w:ind w:left="60" w:right="46" w:firstLine="7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Изпълнителят оказва </w:t>
      </w:r>
      <w:r w:rsidRPr="009962BF">
        <w:rPr>
          <w:rStyle w:val="14"/>
          <w:rFonts w:cs="Times New Roman"/>
          <w:color w:val="000000"/>
          <w:sz w:val="24"/>
          <w:szCs w:val="24"/>
          <w:lang w:val="bg-BG" w:eastAsia="bg-BG"/>
        </w:rPr>
        <w:t xml:space="preserve">пълно съдействие </w:t>
      </w:r>
      <w:r w:rsidRPr="009962BF">
        <w:rPr>
          <w:rStyle w:val="a4"/>
          <w:rFonts w:cs="Times New Roman"/>
          <w:color w:val="000000"/>
          <w:sz w:val="24"/>
          <w:szCs w:val="24"/>
          <w:lang w:val="bg-BG" w:eastAsia="bg-BG"/>
        </w:rPr>
        <w:t xml:space="preserve">на </w:t>
      </w:r>
      <w:r w:rsidRPr="009962BF">
        <w:rPr>
          <w:rStyle w:val="14"/>
          <w:rFonts w:cs="Times New Roman"/>
          <w:color w:val="000000"/>
          <w:sz w:val="24"/>
          <w:szCs w:val="24"/>
          <w:lang w:val="bg-BG" w:eastAsia="bg-BG"/>
        </w:rPr>
        <w:t xml:space="preserve">възложителя </w:t>
      </w:r>
      <w:r w:rsidRPr="009962BF">
        <w:rPr>
          <w:rStyle w:val="a4"/>
          <w:rFonts w:cs="Times New Roman"/>
          <w:color w:val="000000"/>
          <w:sz w:val="24"/>
          <w:szCs w:val="24"/>
          <w:lang w:val="bg-BG" w:eastAsia="bg-BG"/>
        </w:rPr>
        <w:t xml:space="preserve">при комуникация с институциите, включително, но не </w:t>
      </w:r>
      <w:r w:rsidRPr="009962BF">
        <w:rPr>
          <w:rStyle w:val="14"/>
          <w:rFonts w:cs="Times New Roman"/>
          <w:color w:val="000000"/>
          <w:sz w:val="24"/>
          <w:szCs w:val="24"/>
          <w:lang w:val="bg-BG" w:eastAsia="bg-BG"/>
        </w:rPr>
        <w:t xml:space="preserve">само </w:t>
      </w:r>
      <w:r w:rsidRPr="009962BF">
        <w:rPr>
          <w:rStyle w:val="a4"/>
          <w:rFonts w:cs="Times New Roman"/>
          <w:color w:val="000000"/>
          <w:sz w:val="24"/>
          <w:szCs w:val="24"/>
          <w:lang w:val="bg-BG" w:eastAsia="bg-BG"/>
        </w:rPr>
        <w:t xml:space="preserve">е длъжен </w:t>
      </w:r>
      <w:r w:rsidRPr="009962BF">
        <w:rPr>
          <w:rStyle w:val="14"/>
          <w:rFonts w:cs="Times New Roman"/>
          <w:color w:val="000000"/>
          <w:sz w:val="24"/>
          <w:szCs w:val="24"/>
          <w:lang w:val="bg-BG" w:eastAsia="bg-BG"/>
        </w:rPr>
        <w:t xml:space="preserve">да </w:t>
      </w:r>
      <w:r w:rsidRPr="009962BF">
        <w:rPr>
          <w:rStyle w:val="a4"/>
          <w:rFonts w:cs="Times New Roman"/>
          <w:color w:val="000000"/>
          <w:sz w:val="24"/>
          <w:szCs w:val="24"/>
          <w:lang w:val="bg-BG" w:eastAsia="bg-BG"/>
        </w:rPr>
        <w:t xml:space="preserve">присъства на срещи между партньори и институции, организирани </w:t>
      </w:r>
      <w:r w:rsidRPr="009962BF">
        <w:rPr>
          <w:rStyle w:val="a3"/>
          <w:rFonts w:cs="Times New Roman"/>
          <w:color w:val="000000"/>
          <w:sz w:val="24"/>
          <w:szCs w:val="24"/>
          <w:lang w:val="bg-BG" w:eastAsia="bg-BG"/>
        </w:rPr>
        <w:t xml:space="preserve">в </w:t>
      </w:r>
      <w:r w:rsidRPr="009962BF">
        <w:rPr>
          <w:rStyle w:val="a4"/>
          <w:rFonts w:cs="Times New Roman"/>
          <w:color w:val="000000"/>
          <w:sz w:val="24"/>
          <w:szCs w:val="24"/>
          <w:lang w:val="bg-BG" w:eastAsia="bg-BG"/>
        </w:rPr>
        <w:t xml:space="preserve">процеса </w:t>
      </w:r>
      <w:r w:rsidRPr="009962BF">
        <w:rPr>
          <w:rStyle w:val="14"/>
          <w:rFonts w:cs="Times New Roman"/>
          <w:color w:val="000000"/>
          <w:sz w:val="24"/>
          <w:szCs w:val="24"/>
          <w:lang w:val="bg-BG" w:eastAsia="bg-BG"/>
        </w:rPr>
        <w:t>на кандидатстване.</w:t>
      </w:r>
    </w:p>
    <w:p w14:paraId="52AD136B" w14:textId="77777777" w:rsidR="00463A77" w:rsidRPr="009962BF" w:rsidRDefault="00463A77" w:rsidP="00101950">
      <w:pPr>
        <w:pStyle w:val="1"/>
        <w:numPr>
          <w:ilvl w:val="0"/>
          <w:numId w:val="4"/>
        </w:numPr>
        <w:shd w:val="clear" w:color="auto" w:fill="auto"/>
        <w:spacing w:before="120" w:after="120" w:line="276" w:lineRule="auto"/>
        <w:ind w:left="60" w:right="46" w:firstLine="7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След </w:t>
      </w:r>
      <w:r w:rsidRPr="009962BF">
        <w:rPr>
          <w:rStyle w:val="14"/>
          <w:rFonts w:cs="Times New Roman"/>
          <w:color w:val="000000"/>
          <w:sz w:val="24"/>
          <w:szCs w:val="24"/>
          <w:lang w:val="bg-BG" w:eastAsia="bg-BG"/>
        </w:rPr>
        <w:t xml:space="preserve">изготвяне </w:t>
      </w:r>
      <w:r w:rsidRPr="009962BF">
        <w:rPr>
          <w:rStyle w:val="a4"/>
          <w:rFonts w:cs="Times New Roman"/>
          <w:color w:val="000000"/>
          <w:sz w:val="24"/>
          <w:szCs w:val="24"/>
          <w:lang w:val="bg-BG" w:eastAsia="bg-BG"/>
        </w:rPr>
        <w:t xml:space="preserve">на </w:t>
      </w:r>
      <w:r w:rsidRPr="009962BF">
        <w:rPr>
          <w:rStyle w:val="14"/>
          <w:rFonts w:cs="Times New Roman"/>
          <w:color w:val="000000"/>
          <w:sz w:val="24"/>
          <w:szCs w:val="24"/>
          <w:lang w:val="bg-BG" w:eastAsia="bg-BG"/>
        </w:rPr>
        <w:t xml:space="preserve">проектната документация, изпълнителят я предава на </w:t>
      </w:r>
      <w:r w:rsidRPr="009962BF">
        <w:rPr>
          <w:rStyle w:val="a4"/>
          <w:rFonts w:cs="Times New Roman"/>
          <w:color w:val="000000"/>
          <w:sz w:val="24"/>
          <w:szCs w:val="24"/>
          <w:lang w:val="bg-BG" w:eastAsia="bg-BG"/>
        </w:rPr>
        <w:t>възложителя с приемо-предавателен протокол.</w:t>
      </w:r>
    </w:p>
    <w:p w14:paraId="012F4E09" w14:textId="4BF00AD5" w:rsidR="00463A77" w:rsidRPr="009962BF" w:rsidRDefault="00463A77" w:rsidP="00351831">
      <w:pPr>
        <w:pStyle w:val="1"/>
        <w:numPr>
          <w:ilvl w:val="0"/>
          <w:numId w:val="4"/>
        </w:numPr>
        <w:shd w:val="clear" w:color="auto" w:fill="auto"/>
        <w:spacing w:before="120" w:after="120" w:line="276" w:lineRule="auto"/>
        <w:ind w:left="60" w:right="46" w:firstLine="720"/>
        <w:jc w:val="both"/>
        <w:rPr>
          <w:rFonts w:cs="Times New Roman"/>
          <w:sz w:val="24"/>
          <w:szCs w:val="24"/>
          <w:lang w:val="bg-BG"/>
        </w:rPr>
      </w:pPr>
      <w:r w:rsidRPr="009962BF">
        <w:rPr>
          <w:rStyle w:val="a4"/>
          <w:rFonts w:cs="Times New Roman"/>
          <w:color w:val="000000"/>
          <w:sz w:val="24"/>
          <w:szCs w:val="24"/>
          <w:lang w:val="bg-BG" w:eastAsia="bg-BG"/>
        </w:rPr>
        <w:t xml:space="preserve">При необходимост </w:t>
      </w:r>
      <w:proofErr w:type="spellStart"/>
      <w:r w:rsidRPr="00351831">
        <w:rPr>
          <w:rStyle w:val="a4"/>
          <w:sz w:val="24"/>
          <w:szCs w:val="24"/>
        </w:rPr>
        <w:t>Изпълнителят</w:t>
      </w:r>
      <w:proofErr w:type="spellEnd"/>
      <w:r w:rsidRPr="00351831">
        <w:rPr>
          <w:rStyle w:val="a4"/>
          <w:sz w:val="24"/>
          <w:szCs w:val="24"/>
        </w:rPr>
        <w:t xml:space="preserve"> </w:t>
      </w:r>
      <w:proofErr w:type="spellStart"/>
      <w:r w:rsidRPr="00351831">
        <w:rPr>
          <w:rStyle w:val="a4"/>
          <w:sz w:val="24"/>
          <w:szCs w:val="24"/>
        </w:rPr>
        <w:t>съдейства</w:t>
      </w:r>
      <w:proofErr w:type="spellEnd"/>
      <w:r w:rsidRPr="00351831">
        <w:rPr>
          <w:rStyle w:val="a4"/>
          <w:sz w:val="24"/>
          <w:szCs w:val="24"/>
        </w:rPr>
        <w:t xml:space="preserve"> на </w:t>
      </w:r>
      <w:proofErr w:type="spellStart"/>
      <w:r w:rsidRPr="00351831">
        <w:rPr>
          <w:rStyle w:val="a4"/>
          <w:sz w:val="24"/>
          <w:szCs w:val="24"/>
        </w:rPr>
        <w:t>възложителя</w:t>
      </w:r>
      <w:proofErr w:type="spellEnd"/>
      <w:r w:rsidRPr="00351831">
        <w:rPr>
          <w:rStyle w:val="a4"/>
          <w:sz w:val="24"/>
          <w:szCs w:val="24"/>
        </w:rPr>
        <w:t xml:space="preserve"> </w:t>
      </w:r>
      <w:r w:rsidRPr="009962BF">
        <w:rPr>
          <w:rStyle w:val="a4"/>
          <w:rFonts w:cs="Times New Roman"/>
          <w:color w:val="000000"/>
          <w:sz w:val="24"/>
          <w:szCs w:val="24"/>
          <w:lang w:val="bg-BG" w:eastAsia="bg-BG"/>
        </w:rPr>
        <w:t xml:space="preserve">в подготовката </w:t>
      </w:r>
      <w:r w:rsidRPr="00351831">
        <w:rPr>
          <w:rStyle w:val="a4"/>
          <w:b/>
          <w:bCs/>
          <w:sz w:val="24"/>
          <w:szCs w:val="24"/>
        </w:rPr>
        <w:t>и</w:t>
      </w:r>
      <w:r w:rsidRPr="009962BF">
        <w:rPr>
          <w:rStyle w:val="7"/>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предоставянето на </w:t>
      </w:r>
      <w:r w:rsidRPr="009962BF">
        <w:rPr>
          <w:rStyle w:val="14"/>
          <w:rFonts w:cs="Times New Roman"/>
          <w:color w:val="000000"/>
          <w:sz w:val="24"/>
          <w:szCs w:val="24"/>
          <w:lang w:val="bg-BG" w:eastAsia="bg-BG"/>
        </w:rPr>
        <w:t xml:space="preserve">допълнителни документи, информация, обосновки </w:t>
      </w:r>
      <w:r w:rsidRPr="009962BF">
        <w:rPr>
          <w:rStyle w:val="a4"/>
          <w:rFonts w:cs="Times New Roman"/>
          <w:color w:val="000000"/>
          <w:sz w:val="24"/>
          <w:szCs w:val="24"/>
          <w:lang w:val="bg-BG" w:eastAsia="bg-BG"/>
        </w:rPr>
        <w:t xml:space="preserve">и </w:t>
      </w:r>
      <w:r w:rsidRPr="009962BF">
        <w:rPr>
          <w:rStyle w:val="14"/>
          <w:rFonts w:cs="Times New Roman"/>
          <w:color w:val="000000"/>
          <w:sz w:val="24"/>
          <w:szCs w:val="24"/>
          <w:lang w:val="bg-BG" w:eastAsia="bg-BG"/>
        </w:rPr>
        <w:t>др</w:t>
      </w:r>
      <w:r w:rsidR="00AB1D25">
        <w:rPr>
          <w:rStyle w:val="14"/>
          <w:rFonts w:cs="Times New Roman"/>
          <w:color w:val="000000"/>
          <w:sz w:val="24"/>
          <w:szCs w:val="24"/>
          <w:lang w:val="bg-BG" w:eastAsia="bg-BG"/>
        </w:rPr>
        <w:t>уги</w:t>
      </w:r>
      <w:r w:rsidRPr="009962BF">
        <w:rPr>
          <w:rStyle w:val="14"/>
          <w:rFonts w:cs="Times New Roman"/>
          <w:color w:val="000000"/>
          <w:sz w:val="24"/>
          <w:szCs w:val="24"/>
          <w:lang w:val="bg-BG" w:eastAsia="bg-BG"/>
        </w:rPr>
        <w:t xml:space="preserve"> по </w:t>
      </w:r>
      <w:r w:rsidRPr="009962BF">
        <w:rPr>
          <w:rStyle w:val="a4"/>
          <w:rFonts w:cs="Times New Roman"/>
          <w:color w:val="000000"/>
          <w:sz w:val="24"/>
          <w:szCs w:val="24"/>
          <w:lang w:val="bg-BG" w:eastAsia="bg-BG"/>
        </w:rPr>
        <w:t xml:space="preserve">Проектната документация съгласно изискванията </w:t>
      </w:r>
      <w:r w:rsidRPr="009962BF">
        <w:rPr>
          <w:rStyle w:val="14"/>
          <w:rFonts w:cs="Times New Roman"/>
          <w:color w:val="000000"/>
          <w:sz w:val="24"/>
          <w:szCs w:val="24"/>
          <w:lang w:val="bg-BG" w:eastAsia="bg-BG"/>
        </w:rPr>
        <w:t xml:space="preserve">на </w:t>
      </w:r>
      <w:r w:rsidRPr="009962BF">
        <w:rPr>
          <w:rStyle w:val="a4"/>
          <w:rFonts w:cs="Times New Roman"/>
          <w:color w:val="000000"/>
          <w:sz w:val="24"/>
          <w:szCs w:val="24"/>
          <w:lang w:val="bg-BG" w:eastAsia="bg-BG"/>
        </w:rPr>
        <w:t xml:space="preserve">финансовия </w:t>
      </w:r>
      <w:r w:rsidRPr="009962BF">
        <w:rPr>
          <w:rStyle w:val="14"/>
          <w:rFonts w:cs="Times New Roman"/>
          <w:color w:val="000000"/>
          <w:sz w:val="24"/>
          <w:szCs w:val="24"/>
          <w:lang w:val="bg-BG" w:eastAsia="bg-BG"/>
        </w:rPr>
        <w:t>посредник</w:t>
      </w:r>
      <w:r w:rsidR="00017FBD">
        <w:rPr>
          <w:rStyle w:val="14"/>
          <w:rFonts w:cs="Times New Roman"/>
          <w:color w:val="000000"/>
          <w:sz w:val="24"/>
          <w:szCs w:val="24"/>
          <w:lang w:val="bg-BG" w:eastAsia="bg-BG"/>
        </w:rPr>
        <w:t xml:space="preserve"> и /или УО на ОПРР</w:t>
      </w:r>
      <w:r w:rsidR="00AB1D25">
        <w:rPr>
          <w:rStyle w:val="14"/>
          <w:rFonts w:cs="Times New Roman"/>
          <w:color w:val="000000"/>
          <w:sz w:val="24"/>
          <w:szCs w:val="24"/>
          <w:lang w:val="bg-BG" w:eastAsia="bg-BG"/>
        </w:rPr>
        <w:t>.</w:t>
      </w:r>
    </w:p>
    <w:p w14:paraId="0ED159CB" w14:textId="77777777" w:rsidR="00463A77" w:rsidRPr="009962BF" w:rsidRDefault="00463A77" w:rsidP="00351831">
      <w:pPr>
        <w:pStyle w:val="1"/>
        <w:numPr>
          <w:ilvl w:val="0"/>
          <w:numId w:val="4"/>
        </w:numPr>
        <w:shd w:val="clear" w:color="auto" w:fill="auto"/>
        <w:spacing w:before="120" w:after="120" w:line="276" w:lineRule="auto"/>
        <w:ind w:left="60" w:right="46" w:firstLine="7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За пълната </w:t>
      </w:r>
      <w:r w:rsidRPr="009962BF">
        <w:rPr>
          <w:rStyle w:val="14"/>
          <w:rFonts w:cs="Times New Roman"/>
          <w:color w:val="000000"/>
          <w:sz w:val="24"/>
          <w:szCs w:val="24"/>
          <w:lang w:val="bg-BG" w:eastAsia="bg-BG"/>
        </w:rPr>
        <w:t xml:space="preserve">окомплектовка на проектната документация Възложителят </w:t>
      </w:r>
      <w:r w:rsidRPr="009962BF">
        <w:rPr>
          <w:rStyle w:val="a4"/>
          <w:rFonts w:cs="Times New Roman"/>
          <w:color w:val="000000"/>
          <w:sz w:val="24"/>
          <w:szCs w:val="24"/>
          <w:lang w:val="bg-BG" w:eastAsia="bg-BG"/>
        </w:rPr>
        <w:t xml:space="preserve">следва да представи, а Изпълнителя </w:t>
      </w:r>
      <w:r w:rsidRPr="009962BF">
        <w:rPr>
          <w:rStyle w:val="14"/>
          <w:rFonts w:cs="Times New Roman"/>
          <w:color w:val="000000"/>
          <w:sz w:val="24"/>
          <w:szCs w:val="24"/>
          <w:lang w:val="bg-BG" w:eastAsia="bg-BG"/>
        </w:rPr>
        <w:t>следва да изготви:</w:t>
      </w:r>
    </w:p>
    <w:p w14:paraId="106E8A84" w14:textId="04631247" w:rsidR="00463A77" w:rsidRPr="009962BF" w:rsidRDefault="00463A77" w:rsidP="00101950">
      <w:pPr>
        <w:pStyle w:val="1"/>
        <w:numPr>
          <w:ilvl w:val="0"/>
          <w:numId w:val="3"/>
        </w:numPr>
        <w:shd w:val="clear" w:color="auto" w:fill="auto"/>
        <w:spacing w:before="120" w:after="120" w:line="276" w:lineRule="auto"/>
        <w:ind w:left="20" w:right="46" w:firstLine="620"/>
        <w:jc w:val="both"/>
        <w:rPr>
          <w:rFonts w:cs="Times New Roman"/>
          <w:sz w:val="24"/>
          <w:szCs w:val="24"/>
          <w:lang w:val="bg-BG"/>
        </w:rPr>
      </w:pPr>
      <w:r w:rsidRPr="009962BF">
        <w:rPr>
          <w:rStyle w:val="a4"/>
          <w:rFonts w:cs="Times New Roman"/>
          <w:color w:val="000000"/>
          <w:sz w:val="24"/>
          <w:szCs w:val="24"/>
          <w:lang w:val="bg-BG" w:eastAsia="bg-BG"/>
        </w:rPr>
        <w:t xml:space="preserve">бизнес </w:t>
      </w:r>
      <w:r w:rsidRPr="009962BF">
        <w:rPr>
          <w:rStyle w:val="14"/>
          <w:rFonts w:cs="Times New Roman"/>
          <w:color w:val="000000"/>
          <w:sz w:val="24"/>
          <w:szCs w:val="24"/>
          <w:lang w:val="bg-BG" w:eastAsia="bg-BG"/>
        </w:rPr>
        <w:t>план;</w:t>
      </w:r>
    </w:p>
    <w:p w14:paraId="7BC4B567" w14:textId="77777777" w:rsidR="00463A77" w:rsidRPr="009962BF" w:rsidRDefault="00463A77" w:rsidP="00101950">
      <w:pPr>
        <w:pStyle w:val="1"/>
        <w:numPr>
          <w:ilvl w:val="0"/>
          <w:numId w:val="3"/>
        </w:numPr>
        <w:shd w:val="clear" w:color="auto" w:fill="auto"/>
        <w:spacing w:before="120" w:after="120" w:line="276" w:lineRule="auto"/>
        <w:ind w:left="20" w:right="46" w:firstLine="6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14"/>
          <w:rFonts w:cs="Times New Roman"/>
          <w:color w:val="000000"/>
          <w:sz w:val="24"/>
          <w:szCs w:val="24"/>
          <w:lang w:val="bg-BG" w:eastAsia="bg-BG"/>
        </w:rPr>
        <w:t xml:space="preserve">информация </w:t>
      </w:r>
      <w:r w:rsidRPr="009962BF">
        <w:rPr>
          <w:rStyle w:val="a4"/>
          <w:rFonts w:cs="Times New Roman"/>
          <w:color w:val="000000"/>
          <w:sz w:val="24"/>
          <w:szCs w:val="24"/>
          <w:lang w:val="bg-BG" w:eastAsia="bg-BG"/>
        </w:rPr>
        <w:t xml:space="preserve">за </w:t>
      </w:r>
      <w:r w:rsidRPr="009962BF">
        <w:rPr>
          <w:rStyle w:val="14"/>
          <w:rFonts w:cs="Times New Roman"/>
          <w:color w:val="000000"/>
          <w:sz w:val="24"/>
          <w:szCs w:val="24"/>
          <w:lang w:val="bg-BG" w:eastAsia="bg-BG"/>
        </w:rPr>
        <w:t xml:space="preserve">проведено публично обсъждане и отчитане на </w:t>
      </w:r>
      <w:r w:rsidRPr="009962BF">
        <w:rPr>
          <w:rStyle w:val="a4"/>
          <w:rFonts w:cs="Times New Roman"/>
          <w:color w:val="000000"/>
          <w:sz w:val="24"/>
          <w:szCs w:val="24"/>
          <w:lang w:val="bg-BG" w:eastAsia="bg-BG"/>
        </w:rPr>
        <w:t xml:space="preserve">резултатите от публичното </w:t>
      </w:r>
      <w:r w:rsidRPr="009962BF">
        <w:rPr>
          <w:rStyle w:val="14"/>
          <w:rFonts w:cs="Times New Roman"/>
          <w:color w:val="000000"/>
          <w:sz w:val="24"/>
          <w:szCs w:val="24"/>
          <w:lang w:val="bg-BG" w:eastAsia="bg-BG"/>
        </w:rPr>
        <w:t xml:space="preserve">обсъждане </w:t>
      </w:r>
      <w:r w:rsidRPr="009962BF">
        <w:rPr>
          <w:rStyle w:val="a4"/>
          <w:rFonts w:cs="Times New Roman"/>
          <w:color w:val="000000"/>
          <w:sz w:val="24"/>
          <w:szCs w:val="24"/>
          <w:lang w:val="bg-BG" w:eastAsia="bg-BG"/>
        </w:rPr>
        <w:t xml:space="preserve">при </w:t>
      </w:r>
      <w:r w:rsidRPr="009962BF">
        <w:rPr>
          <w:rStyle w:val="14"/>
          <w:rFonts w:cs="Times New Roman"/>
          <w:color w:val="000000"/>
          <w:sz w:val="24"/>
          <w:szCs w:val="24"/>
          <w:lang w:val="bg-BG" w:eastAsia="bg-BG"/>
        </w:rPr>
        <w:t xml:space="preserve">подготовката </w:t>
      </w:r>
      <w:r w:rsidRPr="009962BF">
        <w:rPr>
          <w:rStyle w:val="a4"/>
          <w:rFonts w:cs="Times New Roman"/>
          <w:color w:val="000000"/>
          <w:sz w:val="24"/>
          <w:szCs w:val="24"/>
          <w:lang w:val="bg-BG" w:eastAsia="bg-BG"/>
        </w:rPr>
        <w:t xml:space="preserve">на </w:t>
      </w:r>
      <w:r w:rsidRPr="009962BF">
        <w:rPr>
          <w:rStyle w:val="14"/>
          <w:rFonts w:cs="Times New Roman"/>
          <w:color w:val="000000"/>
          <w:sz w:val="24"/>
          <w:szCs w:val="24"/>
          <w:lang w:val="bg-BG" w:eastAsia="bg-BG"/>
        </w:rPr>
        <w:t xml:space="preserve">предложеното инвестиционно намерение/ </w:t>
      </w:r>
      <w:r w:rsidRPr="009962BF">
        <w:rPr>
          <w:rStyle w:val="a4"/>
          <w:rFonts w:cs="Times New Roman"/>
          <w:color w:val="000000"/>
          <w:sz w:val="24"/>
          <w:szCs w:val="24"/>
          <w:lang w:val="bg-BG" w:eastAsia="bg-BG"/>
        </w:rPr>
        <w:t>проектно решение;</w:t>
      </w:r>
    </w:p>
    <w:p w14:paraId="44702D40" w14:textId="77777777" w:rsidR="00463A77" w:rsidRPr="009962BF" w:rsidRDefault="00463A77" w:rsidP="00101950">
      <w:pPr>
        <w:pStyle w:val="1"/>
        <w:numPr>
          <w:ilvl w:val="0"/>
          <w:numId w:val="3"/>
        </w:numPr>
        <w:shd w:val="clear" w:color="auto" w:fill="auto"/>
        <w:spacing w:before="120" w:after="120" w:line="276" w:lineRule="auto"/>
        <w:ind w:left="20" w:right="46" w:firstLine="6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документи </w:t>
      </w:r>
      <w:r w:rsidRPr="009962BF">
        <w:rPr>
          <w:rStyle w:val="14"/>
          <w:rFonts w:cs="Times New Roman"/>
          <w:color w:val="000000"/>
          <w:sz w:val="24"/>
          <w:szCs w:val="24"/>
          <w:lang w:val="bg-BG" w:eastAsia="bg-BG"/>
        </w:rPr>
        <w:t xml:space="preserve">за одобрение/съгласуване на предложените интервенции </w:t>
      </w:r>
      <w:r w:rsidRPr="009962BF">
        <w:rPr>
          <w:rStyle w:val="a4"/>
          <w:rFonts w:cs="Times New Roman"/>
          <w:color w:val="000000"/>
          <w:sz w:val="24"/>
          <w:szCs w:val="24"/>
          <w:lang w:val="bg-BG" w:eastAsia="bg-BG"/>
        </w:rPr>
        <w:t xml:space="preserve">върху обекта на културно наследство от национално и световно </w:t>
      </w:r>
      <w:r w:rsidRPr="009962BF">
        <w:rPr>
          <w:rStyle w:val="14"/>
          <w:rFonts w:cs="Times New Roman"/>
          <w:color w:val="000000"/>
          <w:sz w:val="24"/>
          <w:szCs w:val="24"/>
          <w:lang w:val="bg-BG" w:eastAsia="bg-BG"/>
        </w:rPr>
        <w:t xml:space="preserve">значение - </w:t>
      </w:r>
      <w:r w:rsidRPr="009962BF">
        <w:rPr>
          <w:rStyle w:val="a4"/>
          <w:rFonts w:cs="Times New Roman"/>
          <w:color w:val="000000"/>
          <w:sz w:val="24"/>
          <w:szCs w:val="24"/>
          <w:lang w:val="bg-BG" w:eastAsia="bg-BG"/>
        </w:rPr>
        <w:t xml:space="preserve">копие от съгласувани съгласно чл. 83 от Закона за културното наследство </w:t>
      </w:r>
      <w:r w:rsidRPr="009962BF">
        <w:rPr>
          <w:rStyle w:val="14"/>
          <w:rFonts w:cs="Times New Roman"/>
          <w:color w:val="000000"/>
          <w:sz w:val="24"/>
          <w:szCs w:val="24"/>
          <w:lang w:val="bg-BG" w:eastAsia="bg-BG"/>
        </w:rPr>
        <w:t xml:space="preserve">задание </w:t>
      </w:r>
      <w:r w:rsidRPr="009962BF">
        <w:rPr>
          <w:rStyle w:val="a4"/>
          <w:rFonts w:cs="Times New Roman"/>
          <w:color w:val="000000"/>
          <w:sz w:val="24"/>
          <w:szCs w:val="24"/>
          <w:lang w:val="bg-BG" w:eastAsia="bg-BG"/>
        </w:rPr>
        <w:t xml:space="preserve">за проектиране или писмено становище съгласно </w:t>
      </w:r>
      <w:r w:rsidRPr="009962BF">
        <w:rPr>
          <w:rStyle w:val="14"/>
          <w:rFonts w:cs="Times New Roman"/>
          <w:color w:val="000000"/>
          <w:sz w:val="24"/>
          <w:szCs w:val="24"/>
          <w:lang w:val="bg-BG" w:eastAsia="bg-BG"/>
        </w:rPr>
        <w:t xml:space="preserve">чл. </w:t>
      </w:r>
      <w:r w:rsidRPr="009962BF">
        <w:rPr>
          <w:rStyle w:val="a4"/>
          <w:rFonts w:cs="Times New Roman"/>
          <w:color w:val="000000"/>
          <w:sz w:val="24"/>
          <w:szCs w:val="24"/>
          <w:lang w:val="bg-BG" w:eastAsia="bg-BG"/>
        </w:rPr>
        <w:t xml:space="preserve">84 </w:t>
      </w:r>
      <w:r w:rsidRPr="009962BF">
        <w:rPr>
          <w:rStyle w:val="14"/>
          <w:rFonts w:cs="Times New Roman"/>
          <w:color w:val="000000"/>
          <w:sz w:val="24"/>
          <w:szCs w:val="24"/>
          <w:lang w:val="bg-BG" w:eastAsia="bg-BG"/>
        </w:rPr>
        <w:t xml:space="preserve">от </w:t>
      </w:r>
      <w:r w:rsidRPr="009962BF">
        <w:rPr>
          <w:rStyle w:val="a4"/>
          <w:rFonts w:cs="Times New Roman"/>
          <w:color w:val="000000"/>
          <w:sz w:val="24"/>
          <w:szCs w:val="24"/>
          <w:lang w:val="bg-BG" w:eastAsia="bg-BG"/>
        </w:rPr>
        <w:t xml:space="preserve">Закона за културното </w:t>
      </w:r>
      <w:r w:rsidRPr="009962BF">
        <w:rPr>
          <w:rStyle w:val="14"/>
          <w:rFonts w:cs="Times New Roman"/>
          <w:color w:val="000000"/>
          <w:sz w:val="24"/>
          <w:szCs w:val="24"/>
          <w:lang w:val="bg-BG" w:eastAsia="bg-BG"/>
        </w:rPr>
        <w:t xml:space="preserve">наследство, издадено от </w:t>
      </w:r>
      <w:r w:rsidRPr="009962BF">
        <w:rPr>
          <w:rStyle w:val="a4"/>
          <w:rFonts w:cs="Times New Roman"/>
          <w:color w:val="000000"/>
          <w:sz w:val="24"/>
          <w:szCs w:val="24"/>
          <w:lang w:val="bg-BG" w:eastAsia="bg-BG"/>
        </w:rPr>
        <w:t xml:space="preserve">Министерство на културата (в зависимост </w:t>
      </w:r>
      <w:r w:rsidRPr="009962BF">
        <w:rPr>
          <w:rStyle w:val="14"/>
          <w:rFonts w:cs="Times New Roman"/>
          <w:color w:val="000000"/>
          <w:sz w:val="24"/>
          <w:szCs w:val="24"/>
          <w:lang w:val="bg-BG" w:eastAsia="bg-BG"/>
        </w:rPr>
        <w:t xml:space="preserve">от </w:t>
      </w:r>
      <w:r w:rsidRPr="009962BF">
        <w:rPr>
          <w:rStyle w:val="a4"/>
          <w:rFonts w:cs="Times New Roman"/>
          <w:color w:val="000000"/>
          <w:sz w:val="24"/>
          <w:szCs w:val="24"/>
          <w:lang w:val="bg-BG" w:eastAsia="bg-BG"/>
        </w:rPr>
        <w:t xml:space="preserve">проектната </w:t>
      </w:r>
      <w:r w:rsidRPr="009962BF">
        <w:rPr>
          <w:rStyle w:val="14"/>
          <w:rFonts w:cs="Times New Roman"/>
          <w:color w:val="000000"/>
          <w:sz w:val="24"/>
          <w:szCs w:val="24"/>
          <w:lang w:val="bg-BG" w:eastAsia="bg-BG"/>
        </w:rPr>
        <w:t>готовност на даден проект);</w:t>
      </w:r>
    </w:p>
    <w:p w14:paraId="291623A7" w14:textId="77777777" w:rsidR="00351831" w:rsidRPr="00351831" w:rsidRDefault="00463A77" w:rsidP="00101950">
      <w:pPr>
        <w:pStyle w:val="1"/>
        <w:numPr>
          <w:ilvl w:val="0"/>
          <w:numId w:val="3"/>
        </w:numPr>
        <w:shd w:val="clear" w:color="auto" w:fill="auto"/>
        <w:spacing w:before="120" w:after="120" w:line="276" w:lineRule="auto"/>
        <w:ind w:left="20" w:right="46" w:firstLine="620"/>
        <w:jc w:val="both"/>
        <w:rPr>
          <w:rStyle w:val="a4"/>
          <w:rFonts w:cs="Times New Roman"/>
          <w:sz w:val="24"/>
          <w:szCs w:val="24"/>
          <w:shd w:val="clear" w:color="auto" w:fill="auto"/>
          <w:lang w:val="bg-BG"/>
        </w:rPr>
      </w:pPr>
      <w:r w:rsidRPr="009962BF">
        <w:rPr>
          <w:rStyle w:val="a4"/>
          <w:rFonts w:cs="Times New Roman"/>
          <w:color w:val="000000"/>
          <w:sz w:val="24"/>
          <w:szCs w:val="24"/>
          <w:lang w:val="bg-BG" w:eastAsia="bg-BG"/>
        </w:rPr>
        <w:t xml:space="preserve"> други документи и </w:t>
      </w:r>
      <w:r w:rsidRPr="009962BF">
        <w:rPr>
          <w:rStyle w:val="14"/>
          <w:rFonts w:cs="Times New Roman"/>
          <w:color w:val="000000"/>
          <w:sz w:val="24"/>
          <w:szCs w:val="24"/>
          <w:lang w:val="bg-BG" w:eastAsia="bg-BG"/>
        </w:rPr>
        <w:t xml:space="preserve">попълнени образци съгласно изискванията на финансовия </w:t>
      </w:r>
      <w:r w:rsidRPr="009962BF">
        <w:rPr>
          <w:rStyle w:val="a4"/>
          <w:rFonts w:cs="Times New Roman"/>
          <w:color w:val="000000"/>
          <w:sz w:val="24"/>
          <w:szCs w:val="24"/>
          <w:lang w:val="bg-BG" w:eastAsia="bg-BG"/>
        </w:rPr>
        <w:t>посредник</w:t>
      </w:r>
      <w:r w:rsidR="00351831">
        <w:rPr>
          <w:rStyle w:val="a4"/>
          <w:rFonts w:cs="Times New Roman"/>
          <w:color w:val="000000"/>
          <w:sz w:val="24"/>
          <w:szCs w:val="24"/>
          <w:lang w:val="bg-BG" w:eastAsia="bg-BG"/>
        </w:rPr>
        <w:t xml:space="preserve"> и УО на ОПРР.</w:t>
      </w:r>
    </w:p>
    <w:p w14:paraId="1E84BB68" w14:textId="51628F57" w:rsidR="00463A77" w:rsidRPr="009962BF" w:rsidRDefault="00463A77" w:rsidP="00351831">
      <w:pPr>
        <w:pStyle w:val="1"/>
        <w:shd w:val="clear" w:color="auto" w:fill="auto"/>
        <w:spacing w:before="120" w:after="120" w:line="276" w:lineRule="auto"/>
        <w:ind w:left="20" w:right="46" w:firstLine="0"/>
        <w:jc w:val="both"/>
        <w:rPr>
          <w:rFonts w:cs="Times New Roman"/>
          <w:sz w:val="24"/>
          <w:szCs w:val="24"/>
          <w:lang w:val="bg-BG"/>
        </w:rPr>
      </w:pPr>
      <w:r w:rsidRPr="009962BF">
        <w:rPr>
          <w:rStyle w:val="a4"/>
          <w:rFonts w:cs="Times New Roman"/>
          <w:color w:val="000000"/>
          <w:sz w:val="24"/>
          <w:szCs w:val="24"/>
          <w:lang w:val="bg-BG" w:eastAsia="bg-BG"/>
        </w:rPr>
        <w:lastRenderedPageBreak/>
        <w:t xml:space="preserve">Финансовият посредник извършва </w:t>
      </w:r>
      <w:r w:rsidRPr="009962BF">
        <w:rPr>
          <w:rStyle w:val="14"/>
          <w:rFonts w:cs="Times New Roman"/>
          <w:color w:val="000000"/>
          <w:sz w:val="24"/>
          <w:szCs w:val="24"/>
          <w:lang w:val="bg-BG" w:eastAsia="bg-BG"/>
        </w:rPr>
        <w:t xml:space="preserve">оценка </w:t>
      </w:r>
      <w:r w:rsidRPr="009962BF">
        <w:rPr>
          <w:rStyle w:val="a4"/>
          <w:rFonts w:cs="Times New Roman"/>
          <w:color w:val="000000"/>
          <w:sz w:val="24"/>
          <w:szCs w:val="24"/>
          <w:lang w:val="bg-BG" w:eastAsia="bg-BG"/>
        </w:rPr>
        <w:t xml:space="preserve">на </w:t>
      </w:r>
      <w:r w:rsidRPr="009962BF">
        <w:rPr>
          <w:rStyle w:val="14"/>
          <w:rFonts w:cs="Times New Roman"/>
          <w:color w:val="000000"/>
          <w:sz w:val="24"/>
          <w:szCs w:val="24"/>
          <w:lang w:val="bg-BG" w:eastAsia="bg-BG"/>
        </w:rPr>
        <w:t xml:space="preserve">проекта и бизнес плана, включително </w:t>
      </w:r>
      <w:r w:rsidRPr="009962BF">
        <w:rPr>
          <w:rStyle w:val="a4"/>
          <w:rFonts w:cs="Times New Roman"/>
          <w:color w:val="000000"/>
          <w:sz w:val="24"/>
          <w:szCs w:val="24"/>
          <w:lang w:val="bg-BG" w:eastAsia="bg-BG"/>
        </w:rPr>
        <w:t xml:space="preserve">относно допустимост на дейности и разходи за финансиране </w:t>
      </w:r>
      <w:r w:rsidRPr="009962BF">
        <w:rPr>
          <w:rStyle w:val="14"/>
          <w:rFonts w:cs="Times New Roman"/>
          <w:color w:val="000000"/>
          <w:sz w:val="24"/>
          <w:szCs w:val="24"/>
          <w:lang w:val="bg-BG" w:eastAsia="bg-BG"/>
        </w:rPr>
        <w:t xml:space="preserve">чрез </w:t>
      </w:r>
      <w:r w:rsidRPr="009962BF">
        <w:rPr>
          <w:rStyle w:val="a4"/>
          <w:rFonts w:cs="Times New Roman"/>
          <w:color w:val="000000"/>
          <w:sz w:val="24"/>
          <w:szCs w:val="24"/>
          <w:lang w:val="bg-BG" w:eastAsia="bg-BG"/>
        </w:rPr>
        <w:t xml:space="preserve">ФИ, параметри на бизнес плана, кредитоспособност, обезпечения, съответствие с </w:t>
      </w:r>
      <w:r w:rsidRPr="009962BF">
        <w:rPr>
          <w:rStyle w:val="14"/>
          <w:rFonts w:cs="Times New Roman"/>
          <w:color w:val="000000"/>
          <w:sz w:val="24"/>
          <w:szCs w:val="24"/>
          <w:lang w:val="bg-BG" w:eastAsia="bg-BG"/>
        </w:rPr>
        <w:t xml:space="preserve">правилата за </w:t>
      </w:r>
      <w:r w:rsidRPr="009962BF">
        <w:rPr>
          <w:rStyle w:val="a4"/>
          <w:rFonts w:cs="Times New Roman"/>
          <w:color w:val="000000"/>
          <w:sz w:val="24"/>
          <w:szCs w:val="24"/>
          <w:lang w:val="bg-BG" w:eastAsia="bg-BG"/>
        </w:rPr>
        <w:t xml:space="preserve">държавни помощи за подкрепата чрез ФИ, принос към индикаторите </w:t>
      </w:r>
      <w:r w:rsidRPr="009962BF">
        <w:rPr>
          <w:rStyle w:val="14"/>
          <w:rFonts w:cs="Times New Roman"/>
          <w:color w:val="000000"/>
          <w:sz w:val="24"/>
          <w:szCs w:val="24"/>
          <w:lang w:val="bg-BG" w:eastAsia="bg-BG"/>
        </w:rPr>
        <w:t xml:space="preserve">в </w:t>
      </w:r>
      <w:r w:rsidRPr="009962BF">
        <w:rPr>
          <w:rStyle w:val="a4"/>
          <w:rFonts w:cs="Times New Roman"/>
          <w:color w:val="000000"/>
          <w:sz w:val="24"/>
          <w:szCs w:val="24"/>
          <w:lang w:val="bg-BG" w:eastAsia="bg-BG"/>
        </w:rPr>
        <w:t xml:space="preserve">Инвестиционната </w:t>
      </w:r>
      <w:r w:rsidRPr="009962BF">
        <w:rPr>
          <w:rStyle w:val="14"/>
          <w:rFonts w:cs="Times New Roman"/>
          <w:color w:val="000000"/>
          <w:sz w:val="24"/>
          <w:szCs w:val="24"/>
          <w:lang w:val="bg-BG" w:eastAsia="bg-BG"/>
        </w:rPr>
        <w:t xml:space="preserve">стратегия </w:t>
      </w:r>
      <w:r w:rsidRPr="009962BF">
        <w:rPr>
          <w:rStyle w:val="a4"/>
          <w:rFonts w:cs="Times New Roman"/>
          <w:color w:val="000000"/>
          <w:sz w:val="24"/>
          <w:szCs w:val="24"/>
          <w:lang w:val="bg-BG" w:eastAsia="bg-BG"/>
        </w:rPr>
        <w:t xml:space="preserve">на финансовия посредник и др. и дава конкретно заключение относно </w:t>
      </w:r>
      <w:r w:rsidRPr="009962BF">
        <w:rPr>
          <w:rStyle w:val="14"/>
          <w:rFonts w:cs="Times New Roman"/>
          <w:color w:val="000000"/>
          <w:sz w:val="24"/>
          <w:szCs w:val="24"/>
          <w:lang w:val="bg-BG" w:eastAsia="bg-BG"/>
        </w:rPr>
        <w:t xml:space="preserve">необходимостта </w:t>
      </w:r>
      <w:r w:rsidRPr="009962BF">
        <w:rPr>
          <w:rStyle w:val="a4"/>
          <w:rFonts w:cs="Times New Roman"/>
          <w:color w:val="000000"/>
          <w:sz w:val="24"/>
          <w:szCs w:val="24"/>
          <w:lang w:val="bg-BG" w:eastAsia="bg-BG"/>
        </w:rPr>
        <w:t xml:space="preserve">и </w:t>
      </w:r>
      <w:r w:rsidRPr="009962BF">
        <w:rPr>
          <w:rStyle w:val="14"/>
          <w:rFonts w:cs="Times New Roman"/>
          <w:color w:val="000000"/>
          <w:sz w:val="24"/>
          <w:szCs w:val="24"/>
          <w:lang w:val="bg-BG" w:eastAsia="bg-BG"/>
        </w:rPr>
        <w:t xml:space="preserve">размера на </w:t>
      </w:r>
      <w:r w:rsidRPr="009962BF">
        <w:rPr>
          <w:rStyle w:val="a4"/>
          <w:rFonts w:cs="Times New Roman"/>
          <w:color w:val="000000"/>
          <w:sz w:val="24"/>
          <w:szCs w:val="24"/>
          <w:lang w:val="bg-BG" w:eastAsia="bg-BG"/>
        </w:rPr>
        <w:t xml:space="preserve">допълващата БФП, с оглед осигуряване на </w:t>
      </w:r>
      <w:r w:rsidRPr="009962BF">
        <w:rPr>
          <w:rStyle w:val="14"/>
          <w:rFonts w:cs="Times New Roman"/>
          <w:color w:val="000000"/>
          <w:sz w:val="24"/>
          <w:szCs w:val="24"/>
          <w:lang w:val="bg-BG" w:eastAsia="bg-BG"/>
        </w:rPr>
        <w:t xml:space="preserve">жизнеспособност на </w:t>
      </w:r>
      <w:r w:rsidRPr="009962BF">
        <w:rPr>
          <w:rStyle w:val="a4"/>
          <w:rFonts w:cs="Times New Roman"/>
          <w:color w:val="000000"/>
          <w:sz w:val="24"/>
          <w:szCs w:val="24"/>
          <w:lang w:val="bg-BG" w:eastAsia="bg-BG"/>
        </w:rPr>
        <w:t>проекта.</w:t>
      </w:r>
    </w:p>
    <w:p w14:paraId="65163F60" w14:textId="77777777" w:rsidR="00463A77" w:rsidRPr="009962BF" w:rsidRDefault="00463A77" w:rsidP="00101950">
      <w:pPr>
        <w:pStyle w:val="1"/>
        <w:numPr>
          <w:ilvl w:val="0"/>
          <w:numId w:val="4"/>
        </w:numPr>
        <w:shd w:val="clear" w:color="auto" w:fill="auto"/>
        <w:spacing w:before="120" w:after="120" w:line="276" w:lineRule="auto"/>
        <w:ind w:left="20" w:right="46" w:firstLine="6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Изпълнителят </w:t>
      </w:r>
      <w:r w:rsidRPr="009962BF">
        <w:rPr>
          <w:rStyle w:val="14"/>
          <w:rFonts w:cs="Times New Roman"/>
          <w:color w:val="000000"/>
          <w:sz w:val="24"/>
          <w:szCs w:val="24"/>
          <w:lang w:val="bg-BG" w:eastAsia="bg-BG"/>
        </w:rPr>
        <w:t xml:space="preserve">следва качествено </w:t>
      </w:r>
      <w:r w:rsidRPr="009962BF">
        <w:rPr>
          <w:rStyle w:val="a4"/>
          <w:rFonts w:cs="Times New Roman"/>
          <w:color w:val="000000"/>
          <w:sz w:val="24"/>
          <w:szCs w:val="24"/>
          <w:lang w:val="bg-BG" w:eastAsia="bg-BG"/>
        </w:rPr>
        <w:t xml:space="preserve">и </w:t>
      </w:r>
      <w:r w:rsidRPr="009962BF">
        <w:rPr>
          <w:rStyle w:val="14"/>
          <w:rFonts w:cs="Times New Roman"/>
          <w:color w:val="000000"/>
          <w:sz w:val="24"/>
          <w:szCs w:val="24"/>
          <w:lang w:val="bg-BG" w:eastAsia="bg-BG"/>
        </w:rPr>
        <w:t xml:space="preserve">в срок да консултира </w:t>
      </w:r>
      <w:r w:rsidRPr="009962BF">
        <w:rPr>
          <w:rStyle w:val="a4"/>
          <w:rFonts w:cs="Times New Roman"/>
          <w:color w:val="000000"/>
          <w:sz w:val="24"/>
          <w:szCs w:val="24"/>
          <w:lang w:val="bg-BG" w:eastAsia="bg-BG"/>
        </w:rPr>
        <w:t xml:space="preserve">Възложителя във връзка с кандидатстването за финансиране </w:t>
      </w:r>
      <w:r w:rsidRPr="009962BF">
        <w:rPr>
          <w:rStyle w:val="14"/>
          <w:rFonts w:cs="Times New Roman"/>
          <w:color w:val="000000"/>
          <w:sz w:val="24"/>
          <w:szCs w:val="24"/>
          <w:lang w:val="bg-BG" w:eastAsia="bg-BG"/>
        </w:rPr>
        <w:t xml:space="preserve">с безвъзмездни средства </w:t>
      </w:r>
      <w:r w:rsidRPr="009962BF">
        <w:rPr>
          <w:rStyle w:val="a4"/>
          <w:rFonts w:cs="Times New Roman"/>
          <w:color w:val="000000"/>
          <w:sz w:val="24"/>
          <w:szCs w:val="24"/>
          <w:lang w:val="bg-BG" w:eastAsia="bg-BG"/>
        </w:rPr>
        <w:t>и финансиране от финансов инструмент: комбинирано финансиране за проекта БФП и ФИ по ОПРР пред финансовия посредник и с бизнес план.</w:t>
      </w:r>
    </w:p>
    <w:p w14:paraId="218A215D" w14:textId="77777777" w:rsidR="00463A77" w:rsidRPr="009962BF" w:rsidRDefault="00463A77" w:rsidP="00101950">
      <w:pPr>
        <w:pStyle w:val="1"/>
        <w:numPr>
          <w:ilvl w:val="0"/>
          <w:numId w:val="4"/>
        </w:numPr>
        <w:shd w:val="clear" w:color="auto" w:fill="auto"/>
        <w:spacing w:before="120" w:after="120" w:line="276" w:lineRule="auto"/>
        <w:ind w:left="20" w:right="46" w:firstLine="6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Изпълнителят следва </w:t>
      </w:r>
      <w:r w:rsidRPr="009962BF">
        <w:rPr>
          <w:rStyle w:val="14"/>
          <w:rFonts w:cs="Times New Roman"/>
          <w:color w:val="000000"/>
          <w:sz w:val="24"/>
          <w:szCs w:val="24"/>
          <w:lang w:val="bg-BG" w:eastAsia="bg-BG"/>
        </w:rPr>
        <w:t xml:space="preserve">да </w:t>
      </w:r>
      <w:r w:rsidRPr="009962BF">
        <w:rPr>
          <w:rStyle w:val="a4"/>
          <w:rFonts w:cs="Times New Roman"/>
          <w:color w:val="000000"/>
          <w:sz w:val="24"/>
          <w:szCs w:val="24"/>
          <w:lang w:val="bg-BG" w:eastAsia="bg-BG"/>
        </w:rPr>
        <w:t xml:space="preserve">осигури ключови експерти, а при необходимост </w:t>
      </w:r>
      <w:r w:rsidRPr="009962BF">
        <w:rPr>
          <w:rStyle w:val="a3"/>
          <w:rFonts w:cs="Times New Roman"/>
          <w:color w:val="000000"/>
          <w:sz w:val="24"/>
          <w:szCs w:val="24"/>
          <w:lang w:val="bg-BG" w:eastAsia="bg-BG"/>
        </w:rPr>
        <w:t xml:space="preserve">и </w:t>
      </w:r>
      <w:r w:rsidRPr="009962BF">
        <w:rPr>
          <w:rStyle w:val="a4"/>
          <w:rFonts w:cs="Times New Roman"/>
          <w:color w:val="000000"/>
          <w:sz w:val="24"/>
          <w:szCs w:val="24"/>
          <w:lang w:val="bg-BG" w:eastAsia="bg-BG"/>
        </w:rPr>
        <w:t xml:space="preserve">допълнително неключови експерти </w:t>
      </w:r>
      <w:r w:rsidRPr="009962BF">
        <w:rPr>
          <w:rStyle w:val="14"/>
          <w:rFonts w:cs="Times New Roman"/>
          <w:color w:val="000000"/>
          <w:sz w:val="24"/>
          <w:szCs w:val="24"/>
          <w:lang w:val="bg-BG" w:eastAsia="bg-BG"/>
        </w:rPr>
        <w:t xml:space="preserve">за </w:t>
      </w:r>
      <w:r w:rsidRPr="009962BF">
        <w:rPr>
          <w:rStyle w:val="a4"/>
          <w:rFonts w:cs="Times New Roman"/>
          <w:color w:val="000000"/>
          <w:sz w:val="24"/>
          <w:szCs w:val="24"/>
          <w:lang w:val="bg-BG" w:eastAsia="bg-BG"/>
        </w:rPr>
        <w:t xml:space="preserve">присъствие на срещите, организирани </w:t>
      </w:r>
      <w:r w:rsidRPr="009962BF">
        <w:rPr>
          <w:rStyle w:val="14"/>
          <w:rFonts w:cs="Times New Roman"/>
          <w:color w:val="000000"/>
          <w:sz w:val="24"/>
          <w:szCs w:val="24"/>
          <w:lang w:val="bg-BG" w:eastAsia="bg-BG"/>
        </w:rPr>
        <w:t xml:space="preserve">в </w:t>
      </w:r>
      <w:r w:rsidRPr="009962BF">
        <w:rPr>
          <w:rStyle w:val="a4"/>
          <w:rFonts w:cs="Times New Roman"/>
          <w:color w:val="000000"/>
          <w:sz w:val="24"/>
          <w:szCs w:val="24"/>
          <w:lang w:val="bg-BG" w:eastAsia="bg-BG"/>
        </w:rPr>
        <w:t>процеса на кандидатстване между Възложителя Изпълнителя и/или съответните институции.</w:t>
      </w:r>
    </w:p>
    <w:p w14:paraId="4B2EBE4F" w14:textId="77777777" w:rsidR="00463A77" w:rsidRPr="009962BF" w:rsidRDefault="00463A77" w:rsidP="00101950">
      <w:pPr>
        <w:pStyle w:val="1"/>
        <w:numPr>
          <w:ilvl w:val="0"/>
          <w:numId w:val="4"/>
        </w:numPr>
        <w:shd w:val="clear" w:color="auto" w:fill="auto"/>
        <w:spacing w:before="120" w:after="120" w:line="276" w:lineRule="auto"/>
        <w:ind w:left="20" w:right="46" w:firstLine="6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Изпълнителят следва да изготвя необходимата кореспонденция във връзка </w:t>
      </w:r>
      <w:r w:rsidRPr="009962BF">
        <w:rPr>
          <w:rStyle w:val="a3"/>
          <w:rFonts w:cs="Times New Roman"/>
          <w:color w:val="000000"/>
          <w:sz w:val="24"/>
          <w:szCs w:val="24"/>
          <w:lang w:val="bg-BG" w:eastAsia="bg-BG"/>
        </w:rPr>
        <w:t xml:space="preserve">с </w:t>
      </w:r>
      <w:r w:rsidRPr="009962BF">
        <w:rPr>
          <w:rStyle w:val="a4"/>
          <w:rFonts w:cs="Times New Roman"/>
          <w:color w:val="000000"/>
          <w:sz w:val="24"/>
          <w:szCs w:val="24"/>
          <w:lang w:val="bg-BG" w:eastAsia="bg-BG"/>
        </w:rPr>
        <w:t>подготовката и оценката на проектната документация.</w:t>
      </w:r>
    </w:p>
    <w:p w14:paraId="5B47A827" w14:textId="77777777" w:rsidR="00463A77" w:rsidRPr="009962BF" w:rsidRDefault="00463A77" w:rsidP="00101950">
      <w:pPr>
        <w:pStyle w:val="1"/>
        <w:numPr>
          <w:ilvl w:val="0"/>
          <w:numId w:val="4"/>
        </w:numPr>
        <w:shd w:val="clear" w:color="auto" w:fill="auto"/>
        <w:spacing w:before="120" w:after="120" w:line="276" w:lineRule="auto"/>
        <w:ind w:left="20" w:right="46" w:firstLine="62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Изпълнителят следва да изготвя и предава на възложителя на проектната документация в указания в договора срок и в съответствие с техническото си предложение.</w:t>
      </w:r>
    </w:p>
    <w:p w14:paraId="69190AC7" w14:textId="5F6DCCD9" w:rsidR="00463A77" w:rsidRPr="00101950" w:rsidRDefault="00463A77" w:rsidP="00101950">
      <w:pPr>
        <w:pStyle w:val="1"/>
        <w:numPr>
          <w:ilvl w:val="0"/>
          <w:numId w:val="4"/>
        </w:numPr>
        <w:shd w:val="clear" w:color="auto" w:fill="auto"/>
        <w:spacing w:before="120" w:after="120" w:line="276" w:lineRule="auto"/>
        <w:ind w:left="40" w:right="46" w:firstLine="0"/>
        <w:jc w:val="both"/>
        <w:rPr>
          <w:rFonts w:cs="Times New Roman"/>
          <w:sz w:val="24"/>
          <w:szCs w:val="24"/>
          <w:lang w:val="bg-BG"/>
        </w:rPr>
      </w:pPr>
      <w:r w:rsidRPr="00101950">
        <w:rPr>
          <w:rStyle w:val="a3"/>
          <w:rFonts w:cs="Times New Roman"/>
          <w:color w:val="000000"/>
          <w:sz w:val="24"/>
          <w:szCs w:val="24"/>
          <w:lang w:val="bg-BG" w:eastAsia="bg-BG"/>
        </w:rPr>
        <w:t xml:space="preserve"> </w:t>
      </w:r>
      <w:r w:rsidRPr="00101950">
        <w:rPr>
          <w:rStyle w:val="a4"/>
          <w:rFonts w:cs="Times New Roman"/>
          <w:color w:val="000000"/>
          <w:sz w:val="24"/>
          <w:szCs w:val="24"/>
          <w:lang w:val="bg-BG" w:eastAsia="bg-BG"/>
        </w:rPr>
        <w:t xml:space="preserve">Изпълнителят следва да </w:t>
      </w:r>
      <w:r w:rsidRPr="00101950">
        <w:rPr>
          <w:rStyle w:val="14"/>
          <w:rFonts w:cs="Times New Roman"/>
          <w:color w:val="000000"/>
          <w:sz w:val="24"/>
          <w:szCs w:val="24"/>
          <w:lang w:val="bg-BG" w:eastAsia="bg-BG"/>
        </w:rPr>
        <w:t xml:space="preserve">проследява </w:t>
      </w:r>
      <w:r w:rsidRPr="00101950">
        <w:rPr>
          <w:rStyle w:val="a4"/>
          <w:rFonts w:cs="Times New Roman"/>
          <w:color w:val="000000"/>
          <w:sz w:val="24"/>
          <w:szCs w:val="24"/>
          <w:lang w:val="bg-BG" w:eastAsia="bg-BG"/>
        </w:rPr>
        <w:t>процеса па оценка на проектното предложение,</w:t>
      </w:r>
      <w:r w:rsidR="00101950" w:rsidRPr="00101950">
        <w:rPr>
          <w:rStyle w:val="a4"/>
          <w:rFonts w:cs="Times New Roman"/>
          <w:color w:val="000000"/>
          <w:sz w:val="24"/>
          <w:szCs w:val="24"/>
          <w:lang w:val="bg-BG" w:eastAsia="bg-BG"/>
        </w:rPr>
        <w:t xml:space="preserve"> </w:t>
      </w:r>
      <w:r w:rsidRPr="00101950">
        <w:rPr>
          <w:rStyle w:val="a4"/>
          <w:rFonts w:cs="Times New Roman"/>
          <w:color w:val="000000"/>
          <w:sz w:val="24"/>
          <w:szCs w:val="24"/>
          <w:lang w:val="bg-BG" w:eastAsia="bg-BG"/>
        </w:rPr>
        <w:t>резултатите от провеждането му и при необходимост оказване на съдействие на възложителя в подготовката и предоставянето на допълнителни документи, информация, обосновки и др.</w:t>
      </w:r>
    </w:p>
    <w:p w14:paraId="00BF6643" w14:textId="77777777" w:rsidR="00463A77" w:rsidRPr="009962BF" w:rsidRDefault="00463A77" w:rsidP="00B97C16">
      <w:pPr>
        <w:pStyle w:val="81"/>
        <w:numPr>
          <w:ilvl w:val="1"/>
          <w:numId w:val="11"/>
        </w:numPr>
        <w:shd w:val="clear" w:color="auto" w:fill="auto"/>
        <w:tabs>
          <w:tab w:val="left" w:pos="1149"/>
        </w:tabs>
        <w:spacing w:before="120" w:after="120" w:line="276" w:lineRule="auto"/>
        <w:ind w:right="46"/>
        <w:rPr>
          <w:rFonts w:cs="Times New Roman"/>
          <w:sz w:val="24"/>
          <w:szCs w:val="24"/>
          <w:lang w:val="bg-BG"/>
        </w:rPr>
      </w:pPr>
      <w:bookmarkStart w:id="4" w:name="bookmark9"/>
      <w:r w:rsidRPr="009962BF">
        <w:rPr>
          <w:rStyle w:val="8"/>
          <w:rFonts w:cs="Times New Roman"/>
          <w:b/>
          <w:bCs/>
          <w:color w:val="000000"/>
          <w:sz w:val="24"/>
          <w:szCs w:val="24"/>
          <w:lang w:val="bg-BG" w:eastAsia="bg-BG"/>
        </w:rPr>
        <w:t xml:space="preserve">Приложимо </w:t>
      </w:r>
      <w:r w:rsidRPr="009962BF">
        <w:rPr>
          <w:rStyle w:val="80"/>
          <w:rFonts w:cs="Times New Roman"/>
          <w:b/>
          <w:bCs/>
          <w:color w:val="000000"/>
          <w:sz w:val="24"/>
          <w:szCs w:val="24"/>
          <w:lang w:val="bg-BG" w:eastAsia="bg-BG"/>
        </w:rPr>
        <w:t xml:space="preserve">законодателство </w:t>
      </w:r>
      <w:r w:rsidRPr="009962BF">
        <w:rPr>
          <w:rStyle w:val="8"/>
          <w:rFonts w:cs="Times New Roman"/>
          <w:b/>
          <w:bCs/>
          <w:color w:val="000000"/>
          <w:sz w:val="24"/>
          <w:szCs w:val="24"/>
          <w:lang w:val="bg-BG" w:eastAsia="bg-BG"/>
        </w:rPr>
        <w:t xml:space="preserve">и </w:t>
      </w:r>
      <w:r w:rsidRPr="009962BF">
        <w:rPr>
          <w:rStyle w:val="80"/>
          <w:rFonts w:cs="Times New Roman"/>
          <w:b/>
          <w:bCs/>
          <w:color w:val="000000"/>
          <w:sz w:val="24"/>
          <w:szCs w:val="24"/>
          <w:lang w:val="bg-BG" w:eastAsia="bg-BG"/>
        </w:rPr>
        <w:t xml:space="preserve">документи, свързани </w:t>
      </w:r>
      <w:r w:rsidRPr="009962BF">
        <w:rPr>
          <w:rStyle w:val="8"/>
          <w:rFonts w:cs="Times New Roman"/>
          <w:b/>
          <w:bCs/>
          <w:color w:val="000000"/>
          <w:sz w:val="24"/>
          <w:szCs w:val="24"/>
          <w:lang w:val="bg-BG" w:eastAsia="bg-BG"/>
        </w:rPr>
        <w:t xml:space="preserve">с </w:t>
      </w:r>
      <w:r w:rsidRPr="009962BF">
        <w:rPr>
          <w:rStyle w:val="80"/>
          <w:rFonts w:cs="Times New Roman"/>
          <w:b/>
          <w:bCs/>
          <w:color w:val="000000"/>
          <w:sz w:val="24"/>
          <w:szCs w:val="24"/>
          <w:lang w:val="bg-BG" w:eastAsia="bg-BG"/>
        </w:rPr>
        <w:t xml:space="preserve">изпълнението </w:t>
      </w:r>
      <w:r w:rsidRPr="009962BF">
        <w:rPr>
          <w:rStyle w:val="8"/>
          <w:rFonts w:cs="Times New Roman"/>
          <w:b/>
          <w:bCs/>
          <w:color w:val="000000"/>
          <w:sz w:val="24"/>
          <w:szCs w:val="24"/>
          <w:lang w:val="bg-BG" w:eastAsia="bg-BG"/>
        </w:rPr>
        <w:t xml:space="preserve">на </w:t>
      </w:r>
      <w:r w:rsidRPr="009962BF">
        <w:rPr>
          <w:rStyle w:val="80"/>
          <w:rFonts w:cs="Times New Roman"/>
          <w:b/>
          <w:bCs/>
          <w:color w:val="000000"/>
          <w:sz w:val="24"/>
          <w:szCs w:val="24"/>
          <w:lang w:val="bg-BG" w:eastAsia="bg-BG"/>
        </w:rPr>
        <w:t xml:space="preserve">настоящата </w:t>
      </w:r>
      <w:r w:rsidRPr="009962BF">
        <w:rPr>
          <w:rStyle w:val="8"/>
          <w:rFonts w:cs="Times New Roman"/>
          <w:b/>
          <w:bCs/>
          <w:color w:val="000000"/>
          <w:sz w:val="24"/>
          <w:szCs w:val="24"/>
          <w:lang w:val="bg-BG" w:eastAsia="bg-BG"/>
        </w:rPr>
        <w:t>поръчка:</w:t>
      </w:r>
      <w:bookmarkEnd w:id="4"/>
    </w:p>
    <w:p w14:paraId="49C2D661" w14:textId="77777777" w:rsidR="00463A77" w:rsidRPr="009962BF" w:rsidRDefault="00463A77" w:rsidP="00101950">
      <w:pPr>
        <w:pStyle w:val="1"/>
        <w:numPr>
          <w:ilvl w:val="0"/>
          <w:numId w:val="4"/>
        </w:numPr>
        <w:shd w:val="clear" w:color="auto" w:fill="auto"/>
        <w:spacing w:before="120" w:after="120" w:line="276" w:lineRule="auto"/>
        <w:ind w:left="40" w:right="46" w:firstLine="58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Регламент (ЕС) </w:t>
      </w:r>
      <w:r w:rsidRPr="009962BF">
        <w:rPr>
          <w:rStyle w:val="14"/>
          <w:rFonts w:cs="Times New Roman"/>
          <w:color w:val="000000"/>
          <w:sz w:val="24"/>
          <w:szCs w:val="24"/>
          <w:lang w:val="bg-BG" w:eastAsia="bg-BG"/>
        </w:rPr>
        <w:t xml:space="preserve">1301/2013 </w:t>
      </w:r>
      <w:r w:rsidRPr="009962BF">
        <w:rPr>
          <w:rStyle w:val="a4"/>
          <w:rFonts w:cs="Times New Roman"/>
          <w:color w:val="000000"/>
          <w:sz w:val="24"/>
          <w:szCs w:val="24"/>
          <w:lang w:val="bg-BG" w:eastAsia="bg-BG"/>
        </w:rPr>
        <w:t xml:space="preserve">относно </w:t>
      </w:r>
      <w:r w:rsidRPr="009962BF">
        <w:rPr>
          <w:rStyle w:val="14"/>
          <w:rFonts w:cs="Times New Roman"/>
          <w:color w:val="000000"/>
          <w:sz w:val="24"/>
          <w:szCs w:val="24"/>
          <w:lang w:val="bg-BG" w:eastAsia="bg-BG"/>
        </w:rPr>
        <w:t xml:space="preserve">Европейския фонд за регионално </w:t>
      </w:r>
      <w:r w:rsidRPr="009962BF">
        <w:rPr>
          <w:rStyle w:val="a4"/>
          <w:rFonts w:cs="Times New Roman"/>
          <w:color w:val="000000"/>
          <w:sz w:val="24"/>
          <w:szCs w:val="24"/>
          <w:lang w:val="bg-BG" w:eastAsia="bg-BG"/>
        </w:rPr>
        <w:t xml:space="preserve">развитие и специални разпоредби по </w:t>
      </w:r>
      <w:r w:rsidRPr="009962BF">
        <w:rPr>
          <w:rStyle w:val="14"/>
          <w:rFonts w:cs="Times New Roman"/>
          <w:color w:val="000000"/>
          <w:sz w:val="24"/>
          <w:szCs w:val="24"/>
          <w:lang w:val="bg-BG" w:eastAsia="bg-BG"/>
        </w:rPr>
        <w:t xml:space="preserve">отношение на </w:t>
      </w:r>
      <w:r w:rsidRPr="009962BF">
        <w:rPr>
          <w:rStyle w:val="a4"/>
          <w:rFonts w:cs="Times New Roman"/>
          <w:color w:val="000000"/>
          <w:sz w:val="24"/>
          <w:szCs w:val="24"/>
          <w:lang w:val="bg-BG" w:eastAsia="bg-BG"/>
        </w:rPr>
        <w:t xml:space="preserve">целта </w:t>
      </w:r>
      <w:r w:rsidRPr="009962BF">
        <w:rPr>
          <w:rStyle w:val="14"/>
          <w:rFonts w:cs="Times New Roman"/>
          <w:color w:val="000000"/>
          <w:sz w:val="24"/>
          <w:szCs w:val="24"/>
          <w:lang w:val="bg-BG" w:eastAsia="bg-BG"/>
        </w:rPr>
        <w:t xml:space="preserve">„Инвестиции за растеж </w:t>
      </w:r>
      <w:r w:rsidRPr="009962BF">
        <w:rPr>
          <w:rStyle w:val="a4"/>
          <w:rFonts w:cs="Times New Roman"/>
          <w:color w:val="000000"/>
          <w:sz w:val="24"/>
          <w:szCs w:val="24"/>
          <w:lang w:val="bg-BG" w:eastAsia="bg-BG"/>
        </w:rPr>
        <w:t>и работни места“;</w:t>
      </w:r>
    </w:p>
    <w:p w14:paraId="52A7305D" w14:textId="77777777" w:rsidR="00463A77" w:rsidRPr="009962BF" w:rsidRDefault="00463A77" w:rsidP="00101950">
      <w:pPr>
        <w:pStyle w:val="1"/>
        <w:numPr>
          <w:ilvl w:val="0"/>
          <w:numId w:val="4"/>
        </w:numPr>
        <w:shd w:val="clear" w:color="auto" w:fill="auto"/>
        <w:spacing w:before="120" w:after="120" w:line="276" w:lineRule="auto"/>
        <w:ind w:left="40" w:right="46" w:firstLine="58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Насоки за кандидатстване по процедура за директно предоставяне на безвъзмездна финансова помощ В01611ЕОРОО1-6-002 „Развитие на туристически атракции” по Приоритетна ос 6 „Регионален туризъм“ ОПРР 2014-2020;</w:t>
      </w:r>
    </w:p>
    <w:p w14:paraId="72F73F04" w14:textId="77777777" w:rsidR="00463A77" w:rsidRPr="009962BF" w:rsidRDefault="00463A77" w:rsidP="00101950">
      <w:pPr>
        <w:pStyle w:val="1"/>
        <w:numPr>
          <w:ilvl w:val="0"/>
          <w:numId w:val="4"/>
        </w:numPr>
        <w:shd w:val="clear" w:color="auto" w:fill="auto"/>
        <w:spacing w:before="120" w:after="120" w:line="276" w:lineRule="auto"/>
        <w:ind w:left="40" w:right="46" w:firstLine="58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Приложения </w:t>
      </w:r>
      <w:r w:rsidRPr="009962BF">
        <w:rPr>
          <w:rStyle w:val="14"/>
          <w:rFonts w:cs="Times New Roman"/>
          <w:color w:val="000000"/>
          <w:sz w:val="24"/>
          <w:szCs w:val="24"/>
          <w:lang w:val="bg-BG" w:eastAsia="bg-BG"/>
        </w:rPr>
        <w:t xml:space="preserve">(документи за проектните предложения) към </w:t>
      </w:r>
      <w:r w:rsidRPr="009962BF">
        <w:rPr>
          <w:rStyle w:val="a4"/>
          <w:rFonts w:cs="Times New Roman"/>
          <w:color w:val="000000"/>
          <w:sz w:val="24"/>
          <w:szCs w:val="24"/>
          <w:lang w:val="bg-BG" w:eastAsia="bg-BG"/>
        </w:rPr>
        <w:t xml:space="preserve">Насоките </w:t>
      </w:r>
      <w:r w:rsidRPr="009962BF">
        <w:rPr>
          <w:rStyle w:val="14"/>
          <w:rFonts w:cs="Times New Roman"/>
          <w:color w:val="000000"/>
          <w:sz w:val="24"/>
          <w:szCs w:val="24"/>
          <w:lang w:val="bg-BG" w:eastAsia="bg-BG"/>
        </w:rPr>
        <w:t xml:space="preserve">за </w:t>
      </w:r>
      <w:r w:rsidRPr="009962BF">
        <w:rPr>
          <w:rStyle w:val="a4"/>
          <w:rFonts w:cs="Times New Roman"/>
          <w:color w:val="000000"/>
          <w:sz w:val="24"/>
          <w:szCs w:val="24"/>
          <w:lang w:val="bg-BG" w:eastAsia="bg-BG"/>
        </w:rPr>
        <w:t>кандидатстване</w:t>
      </w:r>
    </w:p>
    <w:p w14:paraId="1239777D" w14:textId="77777777" w:rsidR="00463A77" w:rsidRPr="009962BF" w:rsidRDefault="00463A77" w:rsidP="00101950">
      <w:pPr>
        <w:pStyle w:val="1"/>
        <w:numPr>
          <w:ilvl w:val="0"/>
          <w:numId w:val="4"/>
        </w:numPr>
        <w:shd w:val="clear" w:color="auto" w:fill="auto"/>
        <w:spacing w:before="120" w:after="120" w:line="276" w:lineRule="auto"/>
        <w:ind w:left="40" w:right="46" w:firstLine="58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Изискванията на финансовия посредник (наложените ограничения са съобразно избрания финансов посредник от УО </w:t>
      </w:r>
      <w:r w:rsidRPr="009962BF">
        <w:rPr>
          <w:rStyle w:val="14"/>
          <w:rFonts w:cs="Times New Roman"/>
          <w:color w:val="000000"/>
          <w:sz w:val="24"/>
          <w:szCs w:val="24"/>
          <w:lang w:val="bg-BG" w:eastAsia="bg-BG"/>
        </w:rPr>
        <w:t xml:space="preserve">за </w:t>
      </w:r>
      <w:r w:rsidRPr="009962BF">
        <w:rPr>
          <w:rStyle w:val="a4"/>
          <w:rFonts w:cs="Times New Roman"/>
          <w:color w:val="000000"/>
          <w:sz w:val="24"/>
          <w:szCs w:val="24"/>
          <w:lang w:val="bg-BG" w:eastAsia="bg-BG"/>
        </w:rPr>
        <w:t xml:space="preserve">осигуряване </w:t>
      </w:r>
      <w:r w:rsidRPr="009962BF">
        <w:rPr>
          <w:rStyle w:val="14"/>
          <w:rFonts w:cs="Times New Roman"/>
          <w:color w:val="000000"/>
          <w:sz w:val="24"/>
          <w:szCs w:val="24"/>
          <w:lang w:val="bg-BG" w:eastAsia="bg-BG"/>
        </w:rPr>
        <w:t xml:space="preserve">на </w:t>
      </w:r>
      <w:r w:rsidRPr="009962BF">
        <w:rPr>
          <w:rStyle w:val="a4"/>
          <w:rFonts w:cs="Times New Roman"/>
          <w:color w:val="000000"/>
          <w:sz w:val="24"/>
          <w:szCs w:val="24"/>
          <w:lang w:val="bg-BG" w:eastAsia="bg-BG"/>
        </w:rPr>
        <w:t>финансов инструмент);</w:t>
      </w:r>
    </w:p>
    <w:p w14:paraId="41A9B3C7" w14:textId="77777777" w:rsidR="00463A77" w:rsidRPr="009962BF" w:rsidRDefault="00463A77" w:rsidP="00101950">
      <w:pPr>
        <w:pStyle w:val="1"/>
        <w:numPr>
          <w:ilvl w:val="0"/>
          <w:numId w:val="4"/>
        </w:numPr>
        <w:shd w:val="clear" w:color="auto" w:fill="auto"/>
        <w:spacing w:before="120" w:after="120" w:line="276" w:lineRule="auto"/>
        <w:ind w:left="40" w:right="46" w:firstLine="580"/>
        <w:jc w:val="both"/>
        <w:rPr>
          <w:rFonts w:cs="Times New Roman"/>
          <w:sz w:val="24"/>
          <w:szCs w:val="24"/>
          <w:lang w:val="bg-BG"/>
        </w:rPr>
      </w:pPr>
      <w:r w:rsidRPr="009962BF">
        <w:rPr>
          <w:rStyle w:val="a3"/>
          <w:rFonts w:cs="Times New Roman"/>
          <w:color w:val="000000"/>
          <w:sz w:val="24"/>
          <w:szCs w:val="24"/>
          <w:lang w:val="bg-BG" w:eastAsia="bg-BG"/>
        </w:rPr>
        <w:t xml:space="preserve"> </w:t>
      </w:r>
      <w:r w:rsidRPr="009962BF">
        <w:rPr>
          <w:rStyle w:val="a4"/>
          <w:rFonts w:cs="Times New Roman"/>
          <w:color w:val="000000"/>
          <w:sz w:val="24"/>
          <w:szCs w:val="24"/>
          <w:lang w:val="bg-BG" w:eastAsia="bg-BG"/>
        </w:rPr>
        <w:t xml:space="preserve">Указания за попълване и </w:t>
      </w:r>
      <w:r w:rsidRPr="009962BF">
        <w:rPr>
          <w:rStyle w:val="14"/>
          <w:rFonts w:cs="Times New Roman"/>
          <w:color w:val="000000"/>
          <w:sz w:val="24"/>
          <w:szCs w:val="24"/>
          <w:lang w:val="bg-BG" w:eastAsia="bg-BG"/>
        </w:rPr>
        <w:t xml:space="preserve">подаване </w:t>
      </w:r>
      <w:r w:rsidRPr="009962BF">
        <w:rPr>
          <w:rStyle w:val="a4"/>
          <w:rFonts w:cs="Times New Roman"/>
          <w:color w:val="000000"/>
          <w:sz w:val="24"/>
          <w:szCs w:val="24"/>
          <w:lang w:val="bg-BG" w:eastAsia="bg-BG"/>
        </w:rPr>
        <w:t xml:space="preserve">на </w:t>
      </w:r>
      <w:r w:rsidRPr="009962BF">
        <w:rPr>
          <w:rStyle w:val="14"/>
          <w:rFonts w:cs="Times New Roman"/>
          <w:color w:val="000000"/>
          <w:sz w:val="24"/>
          <w:szCs w:val="24"/>
          <w:lang w:val="bg-BG" w:eastAsia="bg-BG"/>
        </w:rPr>
        <w:t xml:space="preserve">Електронен формуляр </w:t>
      </w:r>
      <w:r w:rsidRPr="009962BF">
        <w:rPr>
          <w:rStyle w:val="a4"/>
          <w:rFonts w:cs="Times New Roman"/>
          <w:color w:val="000000"/>
          <w:sz w:val="24"/>
          <w:szCs w:val="24"/>
          <w:lang w:val="bg-BG" w:eastAsia="bg-BG"/>
        </w:rPr>
        <w:t xml:space="preserve">за кандидатстване по Оперативна програма </w:t>
      </w:r>
      <w:r w:rsidRPr="009962BF">
        <w:rPr>
          <w:rStyle w:val="14"/>
          <w:rFonts w:cs="Times New Roman"/>
          <w:color w:val="000000"/>
          <w:sz w:val="24"/>
          <w:szCs w:val="24"/>
          <w:lang w:val="bg-BG" w:eastAsia="bg-BG"/>
        </w:rPr>
        <w:t xml:space="preserve">„Региони </w:t>
      </w:r>
      <w:r w:rsidRPr="009962BF">
        <w:rPr>
          <w:rStyle w:val="a4"/>
          <w:rFonts w:cs="Times New Roman"/>
          <w:color w:val="000000"/>
          <w:sz w:val="24"/>
          <w:szCs w:val="24"/>
          <w:lang w:val="bg-BG" w:eastAsia="bg-BG"/>
        </w:rPr>
        <w:t xml:space="preserve">в </w:t>
      </w:r>
      <w:r w:rsidRPr="009962BF">
        <w:rPr>
          <w:rStyle w:val="14"/>
          <w:rFonts w:cs="Times New Roman"/>
          <w:color w:val="000000"/>
          <w:sz w:val="24"/>
          <w:szCs w:val="24"/>
          <w:lang w:val="bg-BG" w:eastAsia="bg-BG"/>
        </w:rPr>
        <w:t xml:space="preserve">растеж“ </w:t>
      </w:r>
      <w:r w:rsidRPr="009962BF">
        <w:rPr>
          <w:rStyle w:val="a4"/>
          <w:rFonts w:cs="Times New Roman"/>
          <w:color w:val="000000"/>
          <w:sz w:val="24"/>
          <w:szCs w:val="24"/>
          <w:lang w:val="bg-BG" w:eastAsia="bg-BG"/>
        </w:rPr>
        <w:t xml:space="preserve">2014-2020 </w:t>
      </w:r>
      <w:r w:rsidRPr="009962BF">
        <w:rPr>
          <w:rStyle w:val="14"/>
          <w:rFonts w:cs="Times New Roman"/>
          <w:color w:val="000000"/>
          <w:sz w:val="24"/>
          <w:szCs w:val="24"/>
          <w:lang w:val="bg-BG" w:eastAsia="bg-BG"/>
        </w:rPr>
        <w:t xml:space="preserve">в ИСУН </w:t>
      </w:r>
      <w:r w:rsidRPr="009962BF">
        <w:rPr>
          <w:rStyle w:val="a4"/>
          <w:rFonts w:cs="Times New Roman"/>
          <w:color w:val="000000"/>
          <w:sz w:val="24"/>
          <w:szCs w:val="24"/>
          <w:lang w:val="bg-BG" w:eastAsia="bg-BG"/>
        </w:rPr>
        <w:t>2020”.</w:t>
      </w:r>
    </w:p>
    <w:p w14:paraId="19A47633" w14:textId="68EE5CF5" w:rsidR="00CE4DF1" w:rsidRPr="009962BF" w:rsidRDefault="00CE4DF1" w:rsidP="00101950">
      <w:pPr>
        <w:spacing w:before="120" w:after="120" w:line="276" w:lineRule="auto"/>
        <w:ind w:right="46"/>
        <w:rPr>
          <w:rFonts w:ascii="Times New Roman" w:hAnsi="Times New Roman" w:cs="Times New Roman"/>
          <w:sz w:val="24"/>
          <w:szCs w:val="24"/>
          <w:lang w:val="bg-BG"/>
        </w:rPr>
      </w:pPr>
    </w:p>
    <w:sectPr w:rsidR="00CE4DF1" w:rsidRPr="009962B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1"/>
        <w:szCs w:val="21"/>
        <w:u w:val="none"/>
      </w:rPr>
    </w:lvl>
    <w:lvl w:ilvl="1">
      <w:start w:val="1"/>
      <w:numFmt w:val="decimal"/>
      <w:lvlText w:val="%1.%2."/>
      <w:lvlJc w:val="left"/>
      <w:rPr>
        <w:rFonts w:ascii="Times New Roman" w:hAnsi="Times New Roman" w:cs="Times New Roman"/>
        <w:b/>
        <w:bCs/>
        <w:i w:val="0"/>
        <w:iCs w:val="0"/>
        <w:smallCaps w:val="0"/>
        <w:strike w:val="0"/>
        <w:color w:val="000000"/>
        <w:spacing w:val="5"/>
        <w:w w:val="100"/>
        <w:position w:val="0"/>
        <w:sz w:val="21"/>
        <w:szCs w:val="21"/>
        <w:u w:val="none"/>
      </w:rPr>
    </w:lvl>
    <w:lvl w:ilvl="2">
      <w:start w:val="1"/>
      <w:numFmt w:val="decimal"/>
      <w:lvlText w:val="%1.%2.%3."/>
      <w:lvlJc w:val="left"/>
      <w:rPr>
        <w:rFonts w:ascii="Times New Roman" w:hAnsi="Times New Roman" w:cs="Times New Roman"/>
        <w:b/>
        <w:bCs/>
        <w:i w:val="0"/>
        <w:iCs w:val="0"/>
        <w:smallCaps w:val="0"/>
        <w:strike w:val="0"/>
        <w:color w:val="000000"/>
        <w:spacing w:val="5"/>
        <w:w w:val="100"/>
        <w:position w:val="0"/>
        <w:sz w:val="21"/>
        <w:szCs w:val="21"/>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15:restartNumberingAfterBreak="0">
    <w:nsid w:val="00000011"/>
    <w:multiLevelType w:val="multilevel"/>
    <w:tmpl w:val="00000010"/>
    <w:lvl w:ilvl="0">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4"/>
      <w:numFmt w:val="decimal"/>
      <w:lvlText w:val="7.3.1.%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4" w15:restartNumberingAfterBreak="0">
    <w:nsid w:val="0EFC1561"/>
    <w:multiLevelType w:val="multilevel"/>
    <w:tmpl w:val="5B08A6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4"/>
      <w:numFmt w:val="decimal"/>
      <w:lvlText w:val="7.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7.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7.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7.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7.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7.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7.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7.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1D6F7131"/>
    <w:multiLevelType w:val="multilevel"/>
    <w:tmpl w:val="815E7AAA"/>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99617BA"/>
    <w:multiLevelType w:val="multilevel"/>
    <w:tmpl w:val="DAA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45A02"/>
    <w:multiLevelType w:val="multilevel"/>
    <w:tmpl w:val="78C6A40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59B48DD"/>
    <w:multiLevelType w:val="multilevel"/>
    <w:tmpl w:val="2B666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667DC"/>
    <w:multiLevelType w:val="multilevel"/>
    <w:tmpl w:val="592697D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EF43AEF"/>
    <w:multiLevelType w:val="multilevel"/>
    <w:tmpl w:val="3B98A1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10"/>
  </w:num>
  <w:num w:numId="6">
    <w:abstractNumId w:val="6"/>
  </w:num>
  <w:num w:numId="7">
    <w:abstractNumId w:val="7"/>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DB"/>
    <w:rsid w:val="000030B3"/>
    <w:rsid w:val="000033FC"/>
    <w:rsid w:val="0001379A"/>
    <w:rsid w:val="00017FBD"/>
    <w:rsid w:val="000406C9"/>
    <w:rsid w:val="0005026C"/>
    <w:rsid w:val="000873B6"/>
    <w:rsid w:val="000E5ED0"/>
    <w:rsid w:val="00101950"/>
    <w:rsid w:val="00135BE6"/>
    <w:rsid w:val="00135CB3"/>
    <w:rsid w:val="00175059"/>
    <w:rsid w:val="001828C7"/>
    <w:rsid w:val="001A2FB1"/>
    <w:rsid w:val="001A5785"/>
    <w:rsid w:val="001F4B8B"/>
    <w:rsid w:val="00284043"/>
    <w:rsid w:val="00296322"/>
    <w:rsid w:val="002E7B62"/>
    <w:rsid w:val="00351831"/>
    <w:rsid w:val="003C6376"/>
    <w:rsid w:val="00451019"/>
    <w:rsid w:val="00463A77"/>
    <w:rsid w:val="004B11FD"/>
    <w:rsid w:val="004B133D"/>
    <w:rsid w:val="004E709E"/>
    <w:rsid w:val="0057437D"/>
    <w:rsid w:val="005B70DA"/>
    <w:rsid w:val="00692095"/>
    <w:rsid w:val="00692ABE"/>
    <w:rsid w:val="00696C40"/>
    <w:rsid w:val="006972C4"/>
    <w:rsid w:val="006B0390"/>
    <w:rsid w:val="006B4CA8"/>
    <w:rsid w:val="006D46A2"/>
    <w:rsid w:val="006E4D88"/>
    <w:rsid w:val="00705D5D"/>
    <w:rsid w:val="007309B2"/>
    <w:rsid w:val="00754848"/>
    <w:rsid w:val="00780671"/>
    <w:rsid w:val="00864EE1"/>
    <w:rsid w:val="008B50E6"/>
    <w:rsid w:val="008D1055"/>
    <w:rsid w:val="008E709E"/>
    <w:rsid w:val="0090231A"/>
    <w:rsid w:val="009821AC"/>
    <w:rsid w:val="009962BF"/>
    <w:rsid w:val="009C3B73"/>
    <w:rsid w:val="009C57F3"/>
    <w:rsid w:val="009D78DA"/>
    <w:rsid w:val="009E29ED"/>
    <w:rsid w:val="009F167B"/>
    <w:rsid w:val="00A007DB"/>
    <w:rsid w:val="00A979B7"/>
    <w:rsid w:val="00AA7AA2"/>
    <w:rsid w:val="00AB1D25"/>
    <w:rsid w:val="00AB4C55"/>
    <w:rsid w:val="00AC4474"/>
    <w:rsid w:val="00AE5B65"/>
    <w:rsid w:val="00AF1462"/>
    <w:rsid w:val="00B07084"/>
    <w:rsid w:val="00B55FB5"/>
    <w:rsid w:val="00B75EB7"/>
    <w:rsid w:val="00B97C16"/>
    <w:rsid w:val="00BA1E13"/>
    <w:rsid w:val="00BB0D14"/>
    <w:rsid w:val="00BF590C"/>
    <w:rsid w:val="00C205AB"/>
    <w:rsid w:val="00C468EE"/>
    <w:rsid w:val="00C834AD"/>
    <w:rsid w:val="00CC1DC4"/>
    <w:rsid w:val="00CE4DF1"/>
    <w:rsid w:val="00D05969"/>
    <w:rsid w:val="00D2789F"/>
    <w:rsid w:val="00D6500C"/>
    <w:rsid w:val="00D94D06"/>
    <w:rsid w:val="00DA665C"/>
    <w:rsid w:val="00DF5296"/>
    <w:rsid w:val="00E0723F"/>
    <w:rsid w:val="00E110AE"/>
    <w:rsid w:val="00E25DFE"/>
    <w:rsid w:val="00EB74B0"/>
    <w:rsid w:val="00F13D9C"/>
    <w:rsid w:val="00F35F50"/>
    <w:rsid w:val="00F442B2"/>
    <w:rsid w:val="00F61576"/>
    <w:rsid w:val="00FE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E5EE"/>
  <w15:chartTrackingRefBased/>
  <w15:docId w15:val="{F4B3B45E-5BCF-40FE-8ADE-55F6CE86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rsid w:val="00463A77"/>
    <w:rPr>
      <w:rFonts w:ascii="Times New Roman" w:hAnsi="Times New Roman"/>
      <w:spacing w:val="4"/>
      <w:sz w:val="21"/>
      <w:szCs w:val="21"/>
      <w:shd w:val="clear" w:color="auto" w:fill="FFFFFF"/>
    </w:rPr>
  </w:style>
  <w:style w:type="character" w:customStyle="1" w:styleId="6">
    <w:name w:val="Основной текст (6)_"/>
    <w:basedOn w:val="a0"/>
    <w:link w:val="61"/>
    <w:uiPriority w:val="99"/>
    <w:rsid w:val="00463A77"/>
    <w:rPr>
      <w:rFonts w:ascii="Times New Roman" w:hAnsi="Times New Roman"/>
      <w:b/>
      <w:bCs/>
      <w:spacing w:val="5"/>
      <w:sz w:val="21"/>
      <w:szCs w:val="21"/>
      <w:shd w:val="clear" w:color="auto" w:fill="FFFFFF"/>
    </w:rPr>
  </w:style>
  <w:style w:type="character" w:customStyle="1" w:styleId="67">
    <w:name w:val="Основной текст (6)7"/>
    <w:basedOn w:val="6"/>
    <w:uiPriority w:val="99"/>
    <w:rsid w:val="00463A77"/>
    <w:rPr>
      <w:rFonts w:ascii="Times New Roman" w:hAnsi="Times New Roman"/>
      <w:b/>
      <w:bCs/>
      <w:spacing w:val="5"/>
      <w:sz w:val="21"/>
      <w:szCs w:val="21"/>
      <w:shd w:val="clear" w:color="auto" w:fill="FFFFFF"/>
    </w:rPr>
  </w:style>
  <w:style w:type="character" w:customStyle="1" w:styleId="a4">
    <w:name w:val="Основной текст"/>
    <w:basedOn w:val="a3"/>
    <w:uiPriority w:val="99"/>
    <w:rsid w:val="00463A77"/>
    <w:rPr>
      <w:rFonts w:ascii="Times New Roman" w:hAnsi="Times New Roman"/>
      <w:spacing w:val="4"/>
      <w:sz w:val="21"/>
      <w:szCs w:val="21"/>
      <w:shd w:val="clear" w:color="auto" w:fill="FFFFFF"/>
    </w:rPr>
  </w:style>
  <w:style w:type="character" w:customStyle="1" w:styleId="14">
    <w:name w:val="Основной текст14"/>
    <w:basedOn w:val="a3"/>
    <w:uiPriority w:val="99"/>
    <w:rsid w:val="00463A77"/>
    <w:rPr>
      <w:rFonts w:ascii="Times New Roman" w:hAnsi="Times New Roman"/>
      <w:spacing w:val="4"/>
      <w:sz w:val="21"/>
      <w:szCs w:val="21"/>
      <w:shd w:val="clear" w:color="auto" w:fill="FFFFFF"/>
    </w:rPr>
  </w:style>
  <w:style w:type="character" w:customStyle="1" w:styleId="5">
    <w:name w:val="Основной текст5"/>
    <w:basedOn w:val="a3"/>
    <w:uiPriority w:val="99"/>
    <w:rsid w:val="00463A77"/>
    <w:rPr>
      <w:rFonts w:ascii="Times New Roman" w:hAnsi="Times New Roman"/>
      <w:spacing w:val="4"/>
      <w:sz w:val="21"/>
      <w:szCs w:val="21"/>
      <w:shd w:val="clear" w:color="auto" w:fill="FFFFFF"/>
    </w:rPr>
  </w:style>
  <w:style w:type="paragraph" w:customStyle="1" w:styleId="1">
    <w:name w:val="Основной текст1"/>
    <w:basedOn w:val="a"/>
    <w:link w:val="a3"/>
    <w:uiPriority w:val="99"/>
    <w:rsid w:val="00463A77"/>
    <w:pPr>
      <w:widowControl w:val="0"/>
      <w:shd w:val="clear" w:color="auto" w:fill="FFFFFF"/>
      <w:spacing w:before="540" w:after="0" w:line="240" w:lineRule="atLeast"/>
      <w:ind w:hanging="340"/>
      <w:jc w:val="center"/>
    </w:pPr>
    <w:rPr>
      <w:rFonts w:ascii="Times New Roman" w:hAnsi="Times New Roman"/>
      <w:spacing w:val="4"/>
      <w:sz w:val="21"/>
      <w:szCs w:val="21"/>
    </w:rPr>
  </w:style>
  <w:style w:type="paragraph" w:customStyle="1" w:styleId="61">
    <w:name w:val="Основной текст (6)1"/>
    <w:basedOn w:val="a"/>
    <w:link w:val="6"/>
    <w:uiPriority w:val="99"/>
    <w:rsid w:val="00463A77"/>
    <w:pPr>
      <w:widowControl w:val="0"/>
      <w:shd w:val="clear" w:color="auto" w:fill="FFFFFF"/>
      <w:spacing w:after="300" w:line="240" w:lineRule="atLeast"/>
      <w:jc w:val="center"/>
    </w:pPr>
    <w:rPr>
      <w:rFonts w:ascii="Times New Roman" w:hAnsi="Times New Roman"/>
      <w:b/>
      <w:bCs/>
      <w:spacing w:val="5"/>
      <w:sz w:val="21"/>
      <w:szCs w:val="21"/>
    </w:rPr>
  </w:style>
  <w:style w:type="character" w:customStyle="1" w:styleId="7">
    <w:name w:val="Основной текст + Полужирный7"/>
    <w:aliases w:val="Интервал 0 pt40"/>
    <w:basedOn w:val="a3"/>
    <w:uiPriority w:val="99"/>
    <w:rsid w:val="00463A77"/>
    <w:rPr>
      <w:rFonts w:ascii="Times New Roman" w:hAnsi="Times New Roman"/>
      <w:b/>
      <w:bCs/>
      <w:spacing w:val="5"/>
      <w:sz w:val="21"/>
      <w:szCs w:val="21"/>
      <w:shd w:val="clear" w:color="auto" w:fill="FFFFFF"/>
    </w:rPr>
  </w:style>
  <w:style w:type="character" w:customStyle="1" w:styleId="8">
    <w:name w:val="Заголовок №8_"/>
    <w:basedOn w:val="a0"/>
    <w:link w:val="81"/>
    <w:uiPriority w:val="99"/>
    <w:rsid w:val="00463A77"/>
    <w:rPr>
      <w:rFonts w:ascii="Times New Roman" w:hAnsi="Times New Roman"/>
      <w:b/>
      <w:bCs/>
      <w:spacing w:val="5"/>
      <w:sz w:val="21"/>
      <w:szCs w:val="21"/>
      <w:shd w:val="clear" w:color="auto" w:fill="FFFFFF"/>
    </w:rPr>
  </w:style>
  <w:style w:type="character" w:customStyle="1" w:styleId="80">
    <w:name w:val="Заголовок №8"/>
    <w:basedOn w:val="8"/>
    <w:uiPriority w:val="99"/>
    <w:rsid w:val="00463A77"/>
    <w:rPr>
      <w:rFonts w:ascii="Times New Roman" w:hAnsi="Times New Roman"/>
      <w:b/>
      <w:bCs/>
      <w:spacing w:val="5"/>
      <w:sz w:val="21"/>
      <w:szCs w:val="21"/>
      <w:shd w:val="clear" w:color="auto" w:fill="FFFFFF"/>
    </w:rPr>
  </w:style>
  <w:style w:type="paragraph" w:customStyle="1" w:styleId="81">
    <w:name w:val="Заголовок №81"/>
    <w:basedOn w:val="a"/>
    <w:link w:val="8"/>
    <w:uiPriority w:val="99"/>
    <w:rsid w:val="00463A77"/>
    <w:pPr>
      <w:widowControl w:val="0"/>
      <w:shd w:val="clear" w:color="auto" w:fill="FFFFFF"/>
      <w:spacing w:before="300" w:after="0" w:line="283" w:lineRule="exact"/>
      <w:ind w:firstLine="540"/>
      <w:jc w:val="both"/>
      <w:outlineLvl w:val="7"/>
    </w:pPr>
    <w:rPr>
      <w:rFonts w:ascii="Times New Roman" w:hAnsi="Times New Roman"/>
      <w:b/>
      <w:bCs/>
      <w:spacing w:val="5"/>
      <w:sz w:val="21"/>
      <w:szCs w:val="21"/>
    </w:rPr>
  </w:style>
  <w:style w:type="character" w:customStyle="1" w:styleId="60">
    <w:name w:val="Основной текст (6)"/>
    <w:uiPriority w:val="99"/>
    <w:rsid w:val="009F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2476</Words>
  <Characters>14115</Characters>
  <Application>Microsoft Office Word</Application>
  <DocSecurity>0</DocSecurity>
  <Lines>117</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Valentinova</dc:creator>
  <cp:keywords/>
  <dc:description/>
  <cp:lastModifiedBy>user2</cp:lastModifiedBy>
  <cp:revision>17</cp:revision>
  <cp:lastPrinted>2019-09-13T06:42:00Z</cp:lastPrinted>
  <dcterms:created xsi:type="dcterms:W3CDTF">2019-07-22T11:52:00Z</dcterms:created>
  <dcterms:modified xsi:type="dcterms:W3CDTF">2019-09-13T06:42:00Z</dcterms:modified>
</cp:coreProperties>
</file>